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8f071ef2e07696b8d15e40096db642410268878"/>
    <w:p>
      <w:pPr>
        <w:pStyle w:val="Heading1"/>
      </w:pPr>
      <w:r>
        <w:t xml:space="preserve">Literature Review: The Role of Pharmacists in Japan Kyoto</w:t>
      </w:r>
    </w:p>
    <w:p>
      <w:pPr>
        <w:pStyle w:val="FirstParagraph"/>
      </w:pPr>
      <w:r>
        <w:rPr>
          <w:bCs/>
          <w:b/>
        </w:rPr>
        <w:t xml:space="preserve">Literature Review:</w:t>
      </w:r>
      <w:r>
        <w:t xml:space="preserve"> </w:t>
      </w:r>
      <w:r>
        <w:t xml:space="preserve">This document provides a comprehensive analysis of the role, responsibilities, and challenges faced by pharmacists in Japan, with a specific focus on the city of Kyoto. The study integrates historical context, contemporary practices, and regional cultural influences to highlight the unique position of pharmacists in Kyoto’s healthcare landscape.</w:t>
      </w:r>
    </w:p>
    <w:bookmarkStart w:id="20" w:name="introduction"/>
    <w:p>
      <w:pPr>
        <w:pStyle w:val="Heading2"/>
      </w:pPr>
      <w:r>
        <w:t xml:space="preserve">Introduction</w:t>
      </w:r>
    </w:p>
    <w:p>
      <w:pPr>
        <w:pStyle w:val="FirstParagraph"/>
      </w:pPr>
      <w:r>
        <w:rPr>
          <w:bCs/>
          <w:b/>
        </w:rPr>
        <w:t xml:space="preserve">Pharmacist</w:t>
      </w:r>
      <w:r>
        <w:t xml:space="preserve"> </w:t>
      </w:r>
      <w:r>
        <w:t xml:space="preserve">roles have evolved significantly in Japan, reflecting broader changes in healthcare systems globally. In Kyoto—a city renowned for its historical significance and cultural heritage—the pharmacist profession is deeply intertwined with both traditional practices and modern medical advancements. This literature review explores the multifaceted contributions of pharmacists in Kyoto, emphasizing their role within Japan’s universal healthcare system, their educational pathways, and the unique challenges they face in a culturally rich yet rapidly modernizing environment.</w:t>
      </w:r>
    </w:p>
    <w:bookmarkEnd w:id="20"/>
    <w:bookmarkStart w:id="21" w:name="X0184b05592541f8b8d6f90188f28a8530e4a7fa"/>
    <w:p>
      <w:pPr>
        <w:pStyle w:val="Heading2"/>
      </w:pPr>
      <w:r>
        <w:t xml:space="preserve">Historical Context of Pharmacists in Japan</w:t>
      </w:r>
    </w:p>
    <w:p>
      <w:pPr>
        <w:pStyle w:val="FirstParagraph"/>
      </w:pPr>
      <w:r>
        <w:t xml:space="preserve">The history of pharmacists in Japan dates back to the Edo period (1603–1868), when traditional Japanese medicine, known as Kampo, was widely practiced. Kyoto, as the imperial capital for over a millennium, served as a hub for medical knowledge and herbal practices. The transition from Kampo to Western-style pharmaceuticals began in the late 19th century following Japan’s Meiji Restoration. Pharmacists today in Kyoto continue to balance these two traditions, with many integrating Kampo into modern prescriptions while adhering to Japan’s stringent regulatory frameworks.</w:t>
      </w:r>
    </w:p>
    <w:bookmarkEnd w:id="21"/>
    <w:bookmarkStart w:id="22" w:name="Xedb2a7513d6b2c6e008c25257125341df567212"/>
    <w:p>
      <w:pPr>
        <w:pStyle w:val="Heading2"/>
      </w:pPr>
      <w:r>
        <w:t xml:space="preserve">Role of Pharmacists in Japan’s Healthcare System</w:t>
      </w:r>
    </w:p>
    <w:p>
      <w:pPr>
        <w:pStyle w:val="FirstParagraph"/>
      </w:pPr>
      <w:r>
        <w:t xml:space="preserve">In contemporary Japan, pharmacists are integral to the National Health Insurance system, which guarantees universal access to healthcare. Pharmacists in Kyoto not only dispense medications but also provide patient counseling, monitor drug interactions, and contribute to public health initiatives. According to the Japanese Society of Pharmacists (JSP), pharmacists in Kyoto have a higher rate of participation in community health programs compared to other regions, reflecting the city’s emphasis on holistic care.</w:t>
      </w:r>
    </w:p>
    <w:bookmarkEnd w:id="22"/>
    <w:bookmarkStart w:id="23" w:name="X75fc69971823935fd351d4ca5c62a45393a0629"/>
    <w:p>
      <w:pPr>
        <w:pStyle w:val="Heading2"/>
      </w:pPr>
      <w:r>
        <w:t xml:space="preserve">Education and Training of Pharmacists in Kyoto</w:t>
      </w:r>
    </w:p>
    <w:p>
      <w:pPr>
        <w:pStyle w:val="FirstParagraph"/>
      </w:pPr>
      <w:r>
        <w:t xml:space="preserve">Becoming a pharmacist in Japan requires completion of a six-year university program accredited by the Ministry of Education. In Kyoto, institutions such as Kyoto University and Osaka Prefecture University offer robust pharmacy programs that emphasize both clinical practice and research. Graduates must pass national licensing exams before practicing, ensuring high standards of competence. The region’s academic rigor is complemented by apprenticeships in local pharmacies, where students gain hands-on experience in managing prescriptions for patients with complex medical needs.</w:t>
      </w:r>
    </w:p>
    <w:bookmarkEnd w:id="23"/>
    <w:bookmarkStart w:id="24" w:name="X153b2063e1d821b1c093d6abe09907f037760f6"/>
    <w:p>
      <w:pPr>
        <w:pStyle w:val="Heading2"/>
      </w:pPr>
      <w:r>
        <w:t xml:space="preserve">Cultural and Regional Considerations in Kyoto</w:t>
      </w:r>
    </w:p>
    <w:p>
      <w:pPr>
        <w:pStyle w:val="FirstParagraph"/>
      </w:pPr>
      <w:r>
        <w:t xml:space="preserve">Kyoto’s unique cultural fabric influences pharmacist-patient interactions. The city’s elderly population, which constitutes a significant proportion of its residents, relies heavily on pharmacists for chronic disease management and medication adherence. Additionally, Kyoto’s commitment to preserving traditional medicine has led to pharmacists specializing in Kampo formulations, often working alongside physicians who practice integrative approaches.</w:t>
      </w:r>
    </w:p>
    <w:p>
      <w:pPr>
        <w:pStyle w:val="BodyText"/>
      </w:pPr>
      <w:r>
        <w:t xml:space="preserve">Cultural nuances also shape communication styles. Pharmacists in Kyoto are trained to respect patients’ preferences, whether they lean toward Western pharmaceuticals or traditional remedies. This adaptability is crucial in a society where trust between healthcare providers and patients is deeply rooted.</w:t>
      </w:r>
    </w:p>
    <w:bookmarkEnd w:id="24"/>
    <w:bookmarkStart w:id="25" w:name="challenges-facing-pharmacists-in-kyoto"/>
    <w:p>
      <w:pPr>
        <w:pStyle w:val="Heading2"/>
      </w:pPr>
      <w:r>
        <w:t xml:space="preserve">Challenges Facing Pharmacists in Kyoto</w:t>
      </w:r>
    </w:p>
    <w:p>
      <w:pPr>
        <w:pStyle w:val="FirstParagraph"/>
      </w:pPr>
      <w:r>
        <w:t xml:space="preserve">Despite their critical role, pharmacists in Kyoto face several challenges. One major issue is the aging population, which increases demand for chronic care management while reducing the number of younger pharmacists entering the profession. Additionally, Japan’s healthcare system places significant administrative burdens on pharmacists, including managing electronic prescriptions and complying with regulatory updates.</w:t>
      </w:r>
    </w:p>
    <w:p>
      <w:pPr>
        <w:pStyle w:val="BodyText"/>
      </w:pPr>
      <w:r>
        <w:t xml:space="preserve">Economic factors also play a role. Pharmacists in Kyoto often work long hours to meet patient needs, yet their compensation remains relatively modest compared to other professions. This has raised concerns about workforce retention and the potential for burnout among practitioners.</w:t>
      </w:r>
    </w:p>
    <w:bookmarkEnd w:id="25"/>
    <w:bookmarkStart w:id="26" w:name="technological-integration-and-innovation"/>
    <w:p>
      <w:pPr>
        <w:pStyle w:val="Heading2"/>
      </w:pPr>
      <w:r>
        <w:t xml:space="preserve">Technological Integration and Innovation</w:t>
      </w:r>
    </w:p>
    <w:p>
      <w:pPr>
        <w:pStyle w:val="FirstParagraph"/>
      </w:pPr>
      <w:r>
        <w:t xml:space="preserve">To address these challenges, pharmacists in Kyoto are increasingly adopting technology. For example, the use of e-prescription systems (e-Rec) has streamlined medication dispensing, reducing errors and improving efficiency. Kyoto-based pharmacies also leverage telehealth platforms to provide remote consultations for patients with mobility issues or those living in rural areas surrounding the city.</w:t>
      </w:r>
    </w:p>
    <w:p>
      <w:pPr>
        <w:pStyle w:val="BodyText"/>
      </w:pPr>
      <w:r>
        <w:t xml:space="preserve">Furthermore, research initiatives in Kyoto are exploring AI-driven tools for personalized drug recommendations. These innovations not only enhance patient safety but also align with Japan’s broader goals of digital transformation in healthcare.</w:t>
      </w:r>
    </w:p>
    <w:bookmarkEnd w:id="26"/>
    <w:bookmarkStart w:id="27" w:name="X9e22ce3e8b8452e22c664eac2b1c8608bfd0def"/>
    <w:p>
      <w:pPr>
        <w:pStyle w:val="Heading2"/>
      </w:pPr>
      <w:r>
        <w:t xml:space="preserve">Future Prospects and Policy Recommendations</w:t>
      </w:r>
    </w:p>
    <w:p>
      <w:pPr>
        <w:pStyle w:val="FirstParagraph"/>
      </w:pPr>
      <w:r>
        <w:t xml:space="preserve">The future of pharmacists in Kyoto hinges on addressing workforce shortages, enhancing technological integration, and fostering collaboration between traditional and modern medical practices. Policymakers are encouraged to invest in training programs for younger pharmacists and to streamline administrative tasks through automation.</w:t>
      </w:r>
    </w:p>
    <w:p>
      <w:pPr>
        <w:pStyle w:val="BodyText"/>
      </w:pPr>
      <w:r>
        <w:t xml:space="preserve">Additionally, promoting public awareness of the pharmacist’s role beyond medication dispensing—such as their expertise in health education and preventive care—could elevate their status within Japan’s healthcare ecosystem. Kyoto’s unique position as a cultural and academic center makes it a model for other regions seeking to balance tradition with innovation.</w:t>
      </w:r>
    </w:p>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This review underscores the pivotal role of pharmacists in Kyoto, Japan, as both guardians of traditional medicine and champions of modern healthcare advancements. Their contributions are indispensable to the city’s aging population and its commitment to holistic health. As Japan continues to evolve, pharmacists in Kyoto will remain at the forefront of ensuring equitable access to care, adapting their practices to meet the demands of a dynamic society while preserving their cultural heritage.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Japan Kyoto</dc:title>
  <dc:creator/>
  <dc:language>en</dc:language>
  <cp:keywords/>
  <dcterms:created xsi:type="dcterms:W3CDTF">2026-07-24T19:08:10Z</dcterms:created>
  <dcterms:modified xsi:type="dcterms:W3CDTF">2026-07-24T19:08:10Z</dcterms:modified>
</cp:coreProperties>
</file>

<file path=docProps/custom.xml><?xml version="1.0" encoding="utf-8"?>
<Properties xmlns="http://schemas.openxmlformats.org/officeDocument/2006/custom-properties" xmlns:vt="http://schemas.openxmlformats.org/officeDocument/2006/docPropsVTypes"/>
</file>