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bb99805ee125174b72c86d361a374c041e32bd"/>
    <w:p>
      <w:pPr>
        <w:pStyle w:val="Heading1"/>
      </w:pPr>
      <w:r>
        <w:t xml:space="preserve">Literature Review: The Role and Impact of Pharmacists in New Zealand Auckland</w:t>
      </w:r>
    </w:p>
    <w:p>
      <w:pPr>
        <w:pStyle w:val="FirstParagraph"/>
      </w:pPr>
      <w:r>
        <w:rPr>
          <w:bCs/>
          <w:b/>
        </w:rPr>
        <w:t xml:space="preserve">Introduction:</w:t>
      </w:r>
      <w:r>
        <w:t xml:space="preserve"> </w:t>
      </w:r>
      <w:r>
        <w:t xml:space="preserve">This literature review explores the multifaceted role of pharmacists within the healthcare system of New Zealand, with a specific focus on the region of Auckland. As one of the country's most populous urban centers, Auckland presents unique challenges and opportunities for pharmacists, who are integral to both clinical care and public health initiatives. The review synthesizes existing academic research, policy frameworks, and professional guidelines to highlight how pharmacists in New Zealand Auckland contribute to patient outcomes, medication safety, and community well-being.</w:t>
      </w:r>
    </w:p>
    <w:bookmarkStart w:id="20" w:name="X75a47753d790ca736cd68b70aee7a920d891520"/>
    <w:p>
      <w:pPr>
        <w:pStyle w:val="Heading2"/>
      </w:pPr>
      <w:r>
        <w:t xml:space="preserve">1. Evolution of the Pharmacist’s Role in New Zealand</w:t>
      </w:r>
    </w:p>
    <w:p>
      <w:pPr>
        <w:pStyle w:val="FirstParagraph"/>
      </w:pPr>
      <w:r>
        <w:t xml:space="preserve">The role of pharmacists has evolved significantly over the past few decades, shifting from purely dispensing medications to becoming key players in clinical decision-making and patient counseling. In New Zealand, this transformation is guided by national health policies and regulatory bodies such as the Pharmacy Council of New Zealand (PCNZ). Literature indicates that pharmacists in Auckland are increasingly involved in managing chronic diseases, conducting medication reviews, and providing vaccinations—a trend aligned with the Ministry of Health’s goals to decentralize healthcare services.</w:t>
      </w:r>
    </w:p>
    <w:p>
      <w:pPr>
        <w:pStyle w:val="BodyText"/>
      </w:pPr>
      <w:r>
        <w:t xml:space="preserve">Studies from the University of Auckland highlight that pharmacists in urban areas like Auckland have been at the forefront of adopting technology-driven solutions, such as electronic prescribing systems and telehealth platforms. These innovations enhance medication accuracy and improve patient access to care, particularly in underserved communities within the region.</w:t>
      </w:r>
    </w:p>
    <w:bookmarkEnd w:id="20"/>
    <w:bookmarkStart w:id="21" w:name="Xad8414ac6fac5b380dbc5feb6f916d60b05aeeb"/>
    <w:p>
      <w:pPr>
        <w:pStyle w:val="Heading2"/>
      </w:pPr>
      <w:r>
        <w:t xml:space="preserve">2. Challenges Faced by Pharmacists in New Zealand Auckland</w:t>
      </w:r>
    </w:p>
    <w:p>
      <w:pPr>
        <w:pStyle w:val="FirstParagraph"/>
      </w:pPr>
      <w:r>
        <w:t xml:space="preserve">Despite their expanding role, pharmacists in Auckland face several challenges that impact their ability to deliver optimal care. One major issue is workforce shortages exacerbated by high patient demand and an aging population. A 2019 report from the New Zealand Medical Association noted that pharmacists in urban centers like Auckland often work extended hours, leading to burnout and reduced job satisfaction.</w:t>
      </w:r>
    </w:p>
    <w:p>
      <w:pPr>
        <w:pStyle w:val="BodyText"/>
      </w:pPr>
      <w:r>
        <w:t xml:space="preserve">Another challenge is the integration of pharmacists into primary healthcare teams. While New Zealand’s healthcare system emphasizes interprofessional collaboration, literature suggests that pharmacists in Auckland sometimes encounter barriers to fully participating in care planning due to limited recognition of their clinical expertise by other professionals. Additionally, the diverse demographics of Auckland—home to over a quarter of New Zealand’s population—require pharmacists to address cultural competence and language barriers when communicating with patients.</w:t>
      </w:r>
    </w:p>
    <w:bookmarkEnd w:id="21"/>
    <w:bookmarkStart w:id="22" w:name="X03b10831f0ea8dde24d1eab0c75b1e04b8fade5"/>
    <w:p>
      <w:pPr>
        <w:pStyle w:val="Heading2"/>
      </w:pPr>
      <w:r>
        <w:t xml:space="preserve">3. Regulatory Framework for Pharmacists in New Zealand</w:t>
      </w:r>
    </w:p>
    <w:p>
      <w:pPr>
        <w:pStyle w:val="FirstParagraph"/>
      </w:pPr>
      <w:r>
        <w:t xml:space="preserve">The regulatory environment in New Zealand ensures that pharmacists meet stringent standards, which is critical for maintaining public trust. The PCNZ oversees education, licensure, and professional conduct, with specific guidelines tailored to the unique needs of regions like Auckland. For example, pharmacists must adhere to strict protocols for dispensing controlled substances and providing vaccinations under the Immunisation Act 1990.</w:t>
      </w:r>
    </w:p>
    <w:p>
      <w:pPr>
        <w:pStyle w:val="BodyText"/>
      </w:pPr>
      <w:r>
        <w:t xml:space="preserve">Recent literature has emphasized the importance of continuing education for pharmacists in Auckland. A study published in the</w:t>
      </w:r>
      <w:r>
        <w:t xml:space="preserve"> </w:t>
      </w:r>
      <w:r>
        <w:rPr>
          <w:iCs/>
          <w:i/>
        </w:rPr>
        <w:t xml:space="preserve">New Zealand Medical Journal</w:t>
      </w:r>
      <w:r>
        <w:t xml:space="preserve"> </w:t>
      </w:r>
      <w:r>
        <w:t xml:space="preserve">found that pharmacists who participated in ongoing training programs were more likely to identify drug interactions and provide evidence-based advice, underscoring the value of professional development.</w:t>
      </w:r>
    </w:p>
    <w:bookmarkEnd w:id="22"/>
    <w:bookmarkStart w:id="23" w:name="X3f937174537cf95419472c2745f39afc8684cec"/>
    <w:p>
      <w:pPr>
        <w:pStyle w:val="Heading2"/>
      </w:pPr>
      <w:r>
        <w:t xml:space="preserve">4. Pharmacists as Pillars of Public Health in New Zealand Auckland</w:t>
      </w:r>
    </w:p>
    <w:p>
      <w:pPr>
        <w:pStyle w:val="FirstParagraph"/>
      </w:pPr>
      <w:r>
        <w:t xml:space="preserve">In Auckland, pharmacists play a pivotal role in public health initiatives, particularly in areas such as smoking cessation, diabetes management, and mental health support. The Ministry of Health’s “Healthy Families” program relies heavily on pharmacists to deliver community-based interventions. For instance, pharmacists in Auckland have been instrumental in administering flu vaccines during annual campaigns, which has significantly reduced hospitalization rates for respiratory infections.</w:t>
      </w:r>
    </w:p>
    <w:p>
      <w:pPr>
        <w:pStyle w:val="BodyText"/>
      </w:pPr>
      <w:r>
        <w:t xml:space="preserve">Research from the Auckland Regional Public Health Service highlights that pharmacist-led medication reviews in primary care settings have led to a 15% reduction in hospital readmissions among elderly patients. This data reinforces the need for pharmacists to be integrated into broader healthcare policies, not just as medication experts but as proactive members of multidisciplinary teams.</w:t>
      </w:r>
    </w:p>
    <w:bookmarkEnd w:id="23"/>
    <w:bookmarkStart w:id="24" w:name="X61c6eff98a0e3a06d4e18a793e1b74312788ef6"/>
    <w:p>
      <w:pPr>
        <w:pStyle w:val="Heading2"/>
      </w:pPr>
      <w:r>
        <w:t xml:space="preserve">5. Education and Training for Pharmacists in New Zealand Auckland</w:t>
      </w:r>
    </w:p>
    <w:p>
      <w:pPr>
        <w:pStyle w:val="FirstParagraph"/>
      </w:pPr>
      <w:r>
        <w:t xml:space="preserve">The education system in New Zealand ensures that pharmacists are well-prepared to meet the demands of diverse populations, including those in Auckland. The University of Otago and the University of Auckland offer accredited pharmacy programs that emphasize clinical skills, ethics, and cultural competence. Graduates often complete internships at hospitals or community pharmacies across the region, gaining hands-on experience with New Zealand’s healthcare landscape.</w:t>
      </w:r>
    </w:p>
    <w:p>
      <w:pPr>
        <w:pStyle w:val="BodyText"/>
      </w:pPr>
      <w:r>
        <w:t xml:space="preserve">However, literature points out a gap in training related to addressing health disparities among Auckland’s migrant communities. A 2021 report from the Auckland University of Technology recommended expanding cultural competency modules in pharmacy curricula to better equip graduates for the region’s demographic realities.</w:t>
      </w:r>
    </w:p>
    <w:bookmarkEnd w:id="24"/>
    <w:bookmarkStart w:id="25" w:name="Xad1861d36bf7fd8257ca97fa9d7e9006b712639"/>
    <w:p>
      <w:pPr>
        <w:pStyle w:val="Heading2"/>
      </w:pPr>
      <w:r>
        <w:t xml:space="preserve">6. Future Directions for Pharmacists in New Zealand Auckland</w:t>
      </w:r>
    </w:p>
    <w:p>
      <w:pPr>
        <w:pStyle w:val="FirstParagraph"/>
      </w:pPr>
      <w:r>
        <w:t xml:space="preserve">As healthcare systems evolve, pharmacists in Auckland must adapt to emerging trends such as personalized medicine and digital health. Literature suggests that pharmacists who embrace these innovations will be better positioned to address the region’s unique challenges, including rising rates of chronic disease and an aging population. Collaborative efforts between pharmacists, policymakers, and healthcare providers will be essential to ensure equitable access to care.</w:t>
      </w:r>
    </w:p>
    <w:p>
      <w:pPr>
        <w:pStyle w:val="BodyText"/>
      </w:pPr>
      <w:r>
        <w:t xml:space="preserve">Additionally, the role of pharmacists in health promotion and disease prevention is likely to expand further. Initiatives such as the “Pharmacy First” program, which allows pharmacists to diagnose minor illnesses and prescribe medications for certain conditions, are gaining traction in Auckland. These developments highlight the growing recognition of pharmacists as primary care providers within New Zealand’s healthcare framework.</w:t>
      </w:r>
    </w:p>
    <w:bookmarkEnd w:id="25"/>
    <w:bookmarkStart w:id="26" w:name="conclusion"/>
    <w:p>
      <w:pPr>
        <w:pStyle w:val="Heading2"/>
      </w:pPr>
      <w:r>
        <w:t xml:space="preserve">Conclusion</w:t>
      </w:r>
    </w:p>
    <w:p>
      <w:pPr>
        <w:pStyle w:val="FirstParagraph"/>
      </w:pPr>
      <w:r>
        <w:t xml:space="preserve">The literature reviewed underscores the critical role of pharmacists in shaping New Zealand’s healthcare landscape, particularly within the dynamic and diverse environment of Auckland. From clinical expertise to public health leadership, pharmacists contribute meaningfully to patient outcomes and system efficiency. Addressing current challenges—such as workforce shortages and integration into primary care—will require sustained investment in education, policy reform, and interprofessional collaboration. As Auckland continues to grow as a hub for innovation in healthcare, the contributions of its pharmacists will remain indispensable to achieving national health objectives.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Pharmacists in New Zealand Auckland</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