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Pharmacists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f240707a12f30facb78dc93319be373475d22b3"/>
    <w:p>
      <w:pPr>
        <w:pStyle w:val="Heading1"/>
      </w:pPr>
      <w:r>
        <w:t xml:space="preserve">Literature Review: The Role and Challenges of Pharmacists in Pakistan Islamabad</w:t>
      </w:r>
    </w:p>
    <w:p>
      <w:pPr>
        <w:pStyle w:val="FirstParagraph"/>
      </w:pPr>
      <w:r>
        <w:rPr>
          <w:bCs/>
          <w:b/>
        </w:rPr>
        <w:t xml:space="preserve">Keywords:</w:t>
      </w:r>
      <w:r>
        <w:t xml:space="preserve"> </w:t>
      </w:r>
      <w:r>
        <w:t xml:space="preserve">Literature Review, Pharmacist, Pakistan Islamabad</w:t>
      </w:r>
    </w:p>
    <w:bookmarkStart w:id="20" w:name="introduction"/>
    <w:p>
      <w:pPr>
        <w:pStyle w:val="Heading2"/>
      </w:pPr>
      <w:r>
        <w:t xml:space="preserve">Introduction</w:t>
      </w:r>
    </w:p>
    <w:p>
      <w:pPr>
        <w:pStyle w:val="FirstParagraph"/>
      </w:pPr>
      <w:r>
        <w:t xml:space="preserve">The role of pharmacists has evolved significantly over the years, transitioning from mere dispensers of medications to key healthcare professionals responsible for patient safety, medication management, and public health advocacy. In the context of Pakistan Islamabad—a city that serves as the political and administrative capital of the country—this Literature Review explores the unique challenges, responsibilities, and contributions of pharmacists within this specific socio-cultural and regulatory framework. Given Islamabad’s status as a hub for healthcare infrastructure and policy development in Pakistan, understanding the dynamics of pharmacists here is critical for addressing broader national healthcare goals.</w:t>
      </w:r>
    </w:p>
    <w:bookmarkEnd w:id="20"/>
    <w:bookmarkStart w:id="21" w:name="Xeec3e4fa9d433f0be01b7bb7fe8a4b95c05cb14"/>
    <w:p>
      <w:pPr>
        <w:pStyle w:val="Heading2"/>
      </w:pPr>
      <w:r>
        <w:t xml:space="preserve">Historical Development of Pharmacy Practice in Pakistan</w:t>
      </w:r>
    </w:p>
    <w:p>
      <w:pPr>
        <w:pStyle w:val="FirstParagraph"/>
      </w:pPr>
      <w:r>
        <w:t xml:space="preserve">The history of pharmacy in Pakistan dates back to pre-independence eras, but the formalization of pharmacy education and practice began after 1947. The establishment of the Pakistan Medical and Dental Council (PMDC) in 1970 marked a turning point, standardizing qualifications for pharmacists across the country. In Islamabad, institutions such as Nishtar Institute of Medical Sciences and the National University of Sciences and Technology (NUST) have played pivotal roles in training pharmacists. However, literature indicates that while Islamabad boasts advanced healthcare facilities, disparities exist between urban and rural areas regarding access to qualified pharmacists.</w:t>
      </w:r>
    </w:p>
    <w:bookmarkEnd w:id="21"/>
    <w:bookmarkStart w:id="22" w:name="X2eda2a5e152ee5a101f8c8bea84fa00b60450d1"/>
    <w:p>
      <w:pPr>
        <w:pStyle w:val="Heading2"/>
      </w:pPr>
      <w:r>
        <w:t xml:space="preserve">Roles and Responsibilities of Pharmacists in Pakistan Islamabad</w:t>
      </w:r>
    </w:p>
    <w:p>
      <w:pPr>
        <w:pStyle w:val="FirstParagraph"/>
      </w:pPr>
      <w:r>
        <w:t xml:space="preserve">In Pakistan Islamabad, pharmacists are integral to both public and private healthcare systems. Their responsibilities include dispensing medications, ensuring proper dosages, counseling patients on drug interactions, and monitoring adverse effects. A 2018 study by the University of Health Sciences (UHS) highlighted that pharmacists in Islamabad are increasingly involved in managing chronic diseases such as diabetes and hypertension due to the city’s high prevalence of non-communicable diseases (NCDs). Additionally, they play a vital role in public health campaigns, such as vaccination drives and awareness programs on antimicrobial resistance.</w:t>
      </w:r>
    </w:p>
    <w:bookmarkEnd w:id="22"/>
    <w:bookmarkStart w:id="23" w:name="X107ea873d72adde40f24a0f9af3f2f8d3c83e0d"/>
    <w:p>
      <w:pPr>
        <w:pStyle w:val="Heading2"/>
      </w:pPr>
      <w:r>
        <w:t xml:space="preserve">Legal and Ethical Frameworks Governing Pharmacists</w:t>
      </w:r>
    </w:p>
    <w:p>
      <w:pPr>
        <w:pStyle w:val="FirstParagraph"/>
      </w:pPr>
      <w:r>
        <w:t xml:space="preserve">The Pakistan Pharmacy Act 1972 mandates that pharmacists adhere to strict licensing requirements and ethical guidelines. In Islamabad, adherence to these regulations is particularly emphasized due to the city’s prominence in policy-making. However, literature suggests that regulatory enforcement remains inconsistent, with reports of unlicensed individuals operating under the guise of pharmacists in informal sectors. This poses a risk to public health and underscores the need for stricter oversight by institutions like the Islamabad Capital Territory (ICT) government.</w:t>
      </w:r>
    </w:p>
    <w:bookmarkEnd w:id="23"/>
    <w:bookmarkStart w:id="24" w:name="Xdbae8247adbb1a15c748fccb640fcb6229a72f9"/>
    <w:p>
      <w:pPr>
        <w:pStyle w:val="Heading2"/>
      </w:pPr>
      <w:r>
        <w:t xml:space="preserve">Current Trends and Innovations in Pharmacy Practice</w:t>
      </w:r>
    </w:p>
    <w:p>
      <w:pPr>
        <w:pStyle w:val="FirstParagraph"/>
      </w:pPr>
      <w:r>
        <w:t xml:space="preserve">Recent literature highlights emerging trends such as digital transformation in pharmacy practice within Pakistan Islamabad. The adoption of electronic prescribing systems and telepharmacy services has gained traction, especially during the COVID-19 pandemic. A 2021 report by the Pakistan Institute of Development Economics (PIDE) noted that Islamabad’s private sector pharmacies have pioneered the use of AI-driven medication management tools to improve accuracy and reduce errors. However, challenges such as internet connectivity issues and resistance to change among older pharmacists remain barriers to widespread implementation.</w:t>
      </w:r>
    </w:p>
    <w:bookmarkEnd w:id="24"/>
    <w:bookmarkStart w:id="25" w:name="X27b5f0f3e25a4665bbfbc8c4f23c9636d608d82"/>
    <w:p>
      <w:pPr>
        <w:pStyle w:val="Heading2"/>
      </w:pPr>
      <w:r>
        <w:t xml:space="preserve">Challenges Faced by Pharmacists in Pakistan Islamabad</w:t>
      </w:r>
    </w:p>
    <w:p>
      <w:pPr>
        <w:pStyle w:val="FirstParagraph"/>
      </w:pPr>
      <w:r>
        <w:t xml:space="preserve">Pharmacists in Islamabad face multifaceted challenges, including workload pressures from high patient volumes, regulatory compliance burdens, and limited resources. A 2020 survey conducted by the Pakistan Medical Association (PMA) revealed that over 65% of pharmacists in the city reported burnout due to long working hours and inadequate staffing in public hospitals. Additionally, the proliferation of counterfeit drugs in both formal and informal markets has raised concerns about patient safety. Pharmacists often find themselves at the forefront of combating this issue through education and collaboration with law enforcement agencies.</w:t>
      </w:r>
    </w:p>
    <w:bookmarkEnd w:id="25"/>
    <w:bookmarkStart w:id="26" w:name="Xec2759c228d7112d71fe92c31a70538abd0ff8d"/>
    <w:p>
      <w:pPr>
        <w:pStyle w:val="Heading2"/>
      </w:pPr>
      <w:r>
        <w:t xml:space="preserve">Educational Opportunities and Professional Development</w:t>
      </w:r>
    </w:p>
    <w:p>
      <w:pPr>
        <w:pStyle w:val="FirstParagraph"/>
      </w:pPr>
      <w:r>
        <w:t xml:space="preserve">Islamabad is home to several prestigious institutions offering pharmacy education, including the Nishtar Medical College and the Shaheed Zulfiqar Ali Bhutto Institute of Pharmaceutical Sciences. These institutions provide opportunities for continuous professional development (CPD), which is essential given the rapidly evolving field of pharmacy. However, literature suggests that CPD participation rates remain low among pharmacists in Islamabad due to financial constraints and lack of incentives.</w:t>
      </w:r>
    </w:p>
    <w:bookmarkEnd w:id="26"/>
    <w:bookmarkStart w:id="27" w:name="X989428d7eb3978c9ece417f0650bb77082c6111"/>
    <w:p>
      <w:pPr>
        <w:pStyle w:val="Heading2"/>
      </w:pPr>
      <w:r>
        <w:t xml:space="preserve">Public Health Contributions and Community Engagement</w:t>
      </w:r>
    </w:p>
    <w:p>
      <w:pPr>
        <w:pStyle w:val="FirstParagraph"/>
      </w:pPr>
      <w:r>
        <w:t xml:space="preserve">Pharmacists in Pakistan Islamabad are increasingly recognized for their contributions to community health initiatives. For instance, the ICT government’s “Healthy City” program has relied on pharmacists to conduct regular health screenings and distribute essential medicines in underserved neighborhoods. Furthermore, pharmacists have collaborated with NGOs to address issues such as maternal and child health, aligning with global public health goals.</w:t>
      </w:r>
    </w:p>
    <w:bookmarkEnd w:id="27"/>
    <w:bookmarkStart w:id="28" w:name="X3e7d043a3699a79b685458a7980dc3f2de775d6"/>
    <w:p>
      <w:pPr>
        <w:pStyle w:val="Heading2"/>
      </w:pPr>
      <w:r>
        <w:t xml:space="preserve">Future Directions for Pharmacists in Pakistan Islamabad</w:t>
      </w:r>
    </w:p>
    <w:p>
      <w:pPr>
        <w:pStyle w:val="FirstParagraph"/>
      </w:pPr>
      <w:r>
        <w:t xml:space="preserve">To enhance the role of pharmacists in Islamabad, stakeholders must prioritize policy reforms that streamline regulatory processes and invest in digital infrastructure. Strengthening partnerships between academic institutions and healthcare providers can also improve research and innovation. Literature suggests that integrating pharmacists into primary healthcare teams could significantly reduce the burden on physicians while improving patient outcomes.</w:t>
      </w:r>
    </w:p>
    <w:bookmarkEnd w:id="28"/>
    <w:bookmarkStart w:id="29" w:name="conclusion"/>
    <w:p>
      <w:pPr>
        <w:pStyle w:val="Heading2"/>
      </w:pPr>
      <w:r>
        <w:t xml:space="preserve">Conclusion</w:t>
      </w:r>
    </w:p>
    <w:p>
      <w:pPr>
        <w:pStyle w:val="FirstParagraph"/>
      </w:pPr>
      <w:r>
        <w:t xml:space="preserve">In conclusion, this Literature Review underscores the vital yet complex role of pharmacists in Pakistan Islamabad. As custodians of medication safety and advocates for public health, they face unique challenges shaped by urban dynamics and regulatory frameworks. Addressing these issues through education, technology, and policy innovation will be critical to ensuring that pharmacists continue to serve as pillars of the healthcare system in Islamabad and beyond.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Pharmacists in Pakistan Islamabad</dc:title>
  <dc:creator/>
  <dc:language>en</dc:language>
  <cp:keywords/>
  <dcterms:created xsi:type="dcterms:W3CDTF">2026-07-24T21:25:33Z</dcterms:created>
  <dcterms:modified xsi:type="dcterms:W3CDTF">2026-07-24T21:25:33Z</dcterms:modified>
</cp:coreProperties>
</file>

<file path=docProps/custom.xml><?xml version="1.0" encoding="utf-8"?>
<Properties xmlns="http://schemas.openxmlformats.org/officeDocument/2006/custom-properties" xmlns:vt="http://schemas.openxmlformats.org/officeDocument/2006/docPropsVTypes"/>
</file>