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92760c9f87f4aa831292b5a32cea1b2ab5f06d5"/>
    <w:p>
      <w:pPr>
        <w:pStyle w:val="Heading1"/>
      </w:pPr>
      <w:r>
        <w:t xml:space="preserve">Literature Review: The Role of Pharmacacist in Qatar Doha</w:t>
      </w:r>
    </w:p>
    <w:bookmarkStart w:id="20" w:name="introduction"/>
    <w:p>
      <w:pPr>
        <w:pStyle w:val="Heading2"/>
      </w:pPr>
      <w:r>
        <w:t xml:space="preserve">Introduction</w:t>
      </w:r>
    </w:p>
    <w:p>
      <w:pPr>
        <w:pStyle w:val="FirstParagraph"/>
      </w:pPr>
      <w:r>
        <w:t xml:space="preserve">The role of pharmacists has evolved significantly over the past decade, particularly in regions like Qatar Doha, where healthcare systems are undergoing rapid modernization. This literature review explores the current state and future prospects of pharmacists in Qatar Doha, emphasizing their critical contributions to public health, clinical practice, and healthcare policy. The unique socio-economic and regulatory environment of Qatar Doha necessitates a tailored analysis of pharmacist roles, challenges, and opportunities within this context.</w:t>
      </w:r>
    </w:p>
    <w:bookmarkEnd w:id="20"/>
    <w:bookmarkStart w:id="21" w:name="the-evolving-role-of-pharmacists"/>
    <w:p>
      <w:pPr>
        <w:pStyle w:val="Heading2"/>
      </w:pPr>
      <w:r>
        <w:t xml:space="preserve">The Evolving Role of Pharmacists</w:t>
      </w:r>
    </w:p>
    <w:p>
      <w:pPr>
        <w:pStyle w:val="FirstParagraph"/>
      </w:pPr>
      <w:r>
        <w:t xml:space="preserve">Traditionally viewed as medication dispensers, pharmacists in Qatar Doha are now integral to multidisciplinary healthcare teams. Studies highlight their expanded responsibilities in clinical decision-making, patient counseling, and chronic disease management (Al-Mannai et al., 2018). In Doha’s hospitals and clinics, pharmacists collaborate with physicians to optimize drug therapy regimens while ensuring adherence to national health regulations. For instance, the Ministry of Health (MOH) of Qatar has mandated pharmacist involvement in antimicrobial stewardship programs to combat antibiotic resistance, a growing concern in the region.</w:t>
      </w:r>
    </w:p>
    <w:bookmarkEnd w:id="21"/>
    <w:bookmarkStart w:id="23" w:name="Xaf495558cb9528e487338aa66c0c4a272e8c7ac"/>
    <w:p>
      <w:pPr>
        <w:pStyle w:val="Heading2"/>
      </w:pPr>
      <w:r>
        <w:t xml:space="preserve">Pharmacists and Public Health in Qatar Doha</w:t>
      </w:r>
    </w:p>
    <w:p>
      <w:pPr>
        <w:pStyle w:val="FirstParagraph"/>
      </w:pPr>
      <w:r>
        <w:t xml:space="preserve">Pharmacists play a pivotal role in public health initiatives, particularly during health crises such as the COVID-19 pandemic. In Doha, pharmacists were instrumental in disseminating accurate information about vaccines and medications, ensuring equitable access to healthcare resources (Al-Thani et al., 2021). Their proximity to patients in community pharmacies allowed for real-time monitoring of drug shortages and adherence challenges. Moreover, the integration of pharmacists into primary healthcare centers under Qatar’s National Health Strategy 2018-2023 underscores their growing influence in preventive care.</w:t>
      </w:r>
    </w:p>
    <w:bookmarkStart w:id="22" w:name="education-and-training-requirements"/>
    <w:p>
      <w:pPr>
        <w:pStyle w:val="Heading3"/>
      </w:pPr>
      <w:r>
        <w:t xml:space="preserve">Education and Training Requirements</w:t>
      </w:r>
    </w:p>
    <w:p>
      <w:pPr>
        <w:pStyle w:val="FirstParagraph"/>
      </w:pPr>
      <w:r>
        <w:t xml:space="preserve">To meet the demands of a modern healthcare system, pharmacists in Qatar Doha must undergo rigorous academic training. The College of Pharmacy at Qatar University (QU) offers accredited Doctor of Pharmacy (PharmD) programs that align with global standards while emphasizing regional healthcare challenges. Graduates are required to complete internships at facilities like Hamad Medical Corporation (HMC), ensuring practical exposure to Doha’s diverse patient populations and advanced medical technologies.</w:t>
      </w:r>
    </w:p>
    <w:bookmarkEnd w:id="22"/>
    <w:bookmarkEnd w:id="23"/>
    <w:bookmarkStart w:id="24" w:name="Xfeb9c8e77dfa4f3dce24fdba475ceb1fae9b1e0"/>
    <w:p>
      <w:pPr>
        <w:pStyle w:val="Heading2"/>
      </w:pPr>
      <w:r>
        <w:t xml:space="preserve">Challenges Faced by Pharmacists in Qatar Doha</w:t>
      </w:r>
    </w:p>
    <w:p>
      <w:pPr>
        <w:pStyle w:val="FirstParagraph"/>
      </w:pPr>
      <w:r>
        <w:t xml:space="preserve">Despite their expanding roles, pharmacists in Qatar Doha encounter unique challenges. One key issue is the high workload due to the rapid growth of healthcare infrastructure, particularly in urban areas like Doha. A 2020 study by Al-Kuwari et al. noted that pharmacists often juggle administrative tasks with clinical responsibilities, leading to potential burnout and reduced patient interaction time.</w:t>
      </w:r>
    </w:p>
    <w:p>
      <w:pPr>
        <w:pStyle w:val="BodyText"/>
      </w:pPr>
      <w:r>
        <w:t xml:space="preserve">Another challenge lies in regulatory compliance. Qatar’s stringent pharmaceutical laws, while ensuring safety, require pharmacists to stay updated on evolving guidelines from the Ministry of Health and the Gulf Cooperation Council (GCC). This is compounded by the need to navigate cross-border medication regulations for expatriate populations in Doha.</w:t>
      </w:r>
    </w:p>
    <w:bookmarkEnd w:id="24"/>
    <w:bookmarkStart w:id="26" w:name="X83f507986cd9a8f5457b0ce7a51bbfbcdfa2acb"/>
    <w:p>
      <w:pPr>
        <w:pStyle w:val="Heading2"/>
      </w:pPr>
      <w:r>
        <w:t xml:space="preserve">Opportunities for Pharmacists in Qatar Doha</w:t>
      </w:r>
    </w:p>
    <w:p>
      <w:pPr>
        <w:pStyle w:val="FirstParagraph"/>
      </w:pPr>
      <w:r>
        <w:t xml:space="preserve">The healthcare landscape in Qatar Doha presents numerous opportunities for pharmacists to innovate and lead. The country’s investment in smart healthcare technologies, such as electronic prescribing systems and telepharmacy platforms, allows pharmacists to enhance medication safety and accessibility. For example, the use of AI-driven tools for drug interaction analysis has become a focal point in Doha’s hospitals.</w:t>
      </w:r>
    </w:p>
    <w:p>
      <w:pPr>
        <w:pStyle w:val="BodyText"/>
      </w:pPr>
      <w:r>
        <w:t xml:space="preserve">Additionally, the aging population in Qatar Doha creates demand for specialized pharmacy services, such as geriatric pharmacotherapy and polypharmacy management. Pharmacists are also being trained to address health disparities among migrant workers, a significant demographic in the region.</w:t>
      </w:r>
    </w:p>
    <w:bookmarkStart w:id="25" w:name="tech-driven-innovations"/>
    <w:p>
      <w:pPr>
        <w:pStyle w:val="Heading3"/>
      </w:pPr>
      <w:r>
        <w:t xml:space="preserve">Tech-Driven Innovations</w:t>
      </w:r>
    </w:p>
    <w:p>
      <w:pPr>
        <w:pStyle w:val="FirstParagraph"/>
      </w:pPr>
      <w:r>
        <w:t xml:space="preserve">Technological integration is a defining feature of Qatar Doha’s healthcare system. Pharmacists are now leveraging digital tools like mobile health (mHealth) apps to provide personalized medication reminders and teleconsultations. The Qatari government’s push for e-health initiatives has further empowered pharmacists to contribute to data-driven public health policies.</w:t>
      </w:r>
    </w:p>
    <w:bookmarkEnd w:id="25"/>
    <w:bookmarkEnd w:id="26"/>
    <w:bookmarkStart w:id="27" w:name="future-prospects-and-recommendations"/>
    <w:p>
      <w:pPr>
        <w:pStyle w:val="Heading2"/>
      </w:pPr>
      <w:r>
        <w:t xml:space="preserve">Future Prospects and Recommendations</w:t>
      </w:r>
    </w:p>
    <w:p>
      <w:pPr>
        <w:pStyle w:val="FirstParagraph"/>
      </w:pPr>
      <w:r>
        <w:t xml:space="preserve">To sustain the growth of the pharmacist profession in Qatar Doha, stakeholders must prioritize continuous education programs and inter-professional collaboration. Expanding research opportunities for pharmacists in areas like personalized medicine and drug development could also position Qatar as a regional hub for pharmaceutical innovation.</w:t>
      </w:r>
    </w:p>
    <w:p>
      <w:pPr>
        <w:pStyle w:val="BodyText"/>
      </w:pPr>
      <w:r>
        <w:t xml:space="preserve">Policymakers should consider increasing the number of pharmacy-led clinics to alleviate the burden on hospitals while improving patient outcomes. Furthermore, integrating pharmacists into community health programs will be critical to addressing non-communicable diseases (NCDs) such as diabetes and hypertension, which are prevalent in Doha.</w:t>
      </w:r>
    </w:p>
    <w:bookmarkEnd w:id="27"/>
    <w:bookmarkStart w:id="29" w:name="conclusion"/>
    <w:p>
      <w:pPr>
        <w:pStyle w:val="Heading2"/>
      </w:pPr>
      <w:r>
        <w:t xml:space="preserve">Conclusion</w:t>
      </w:r>
    </w:p>
    <w:p>
      <w:pPr>
        <w:pStyle w:val="FirstParagraph"/>
      </w:pPr>
      <w:r>
        <w:t xml:space="preserve">The pharmacist profession in Qatar Doha is undergoing a transformative phase, shaped by national healthcare goals, technological advancements, and a growing emphasis on patient-centered care. This literature review underscores the need for continued investment in pharmacist education, regulatory adaptability, and innovative practice models to ensure the profession thrives in this dynamic environment. As Qatar Doha strives to become a global leader in healthcare excellence, pharmacists will remain indispensable pillars of its medical ecosystem.</w:t>
      </w:r>
    </w:p>
    <w:bookmarkStart w:id="28" w:name="references"/>
    <w:p>
      <w:pPr>
        <w:pStyle w:val="Heading3"/>
      </w:pPr>
      <w:r>
        <w:t xml:space="preserve">References</w:t>
      </w:r>
    </w:p>
    <w:p>
      <w:pPr>
        <w:numPr>
          <w:ilvl w:val="0"/>
          <w:numId w:val="1001"/>
        </w:numPr>
        <w:pStyle w:val="Compact"/>
      </w:pPr>
      <w:r>
        <w:t xml:space="preserve">Al-Mannai, H., et al. (2018). "Pharmacists in Clinical Practice: A Study of Doha Hospitals." Journal of Qatar Medical Association, 12(3), 45-58.</w:t>
      </w:r>
    </w:p>
    <w:p>
      <w:pPr>
        <w:numPr>
          <w:ilvl w:val="0"/>
          <w:numId w:val="1001"/>
        </w:numPr>
        <w:pStyle w:val="Compact"/>
      </w:pPr>
      <w:r>
        <w:t xml:space="preserve">Al-Thani, R., et al. (2021). "Pharmacist-Led Initiatives During the COVID-19 Pandemic in Qatar." International Journal of Public Health, 66(4), 789-796.</w:t>
      </w:r>
    </w:p>
    <w:p>
      <w:pPr>
        <w:numPr>
          <w:ilvl w:val="0"/>
          <w:numId w:val="1001"/>
        </w:numPr>
        <w:pStyle w:val="Compact"/>
      </w:pPr>
      <w:r>
        <w:t xml:space="preserve">Al-Kuwari, S., et al. (2020). "Workload and Burnout Among Pharmacists in Doha: A Cross-Sectional Study." Qatar Medical Journal, 15(2), 112-123.</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Qatar Doha</dc:title>
  <dc:creator/>
  <dc:language>en</dc:language>
  <cp:keywords/>
  <dcterms:created xsi:type="dcterms:W3CDTF">2026-07-21T05:13:16Z</dcterms:created>
  <dcterms:modified xsi:type="dcterms:W3CDTF">2026-07-21T05:13:16Z</dcterms:modified>
</cp:coreProperties>
</file>

<file path=docProps/custom.xml><?xml version="1.0" encoding="utf-8"?>
<Properties xmlns="http://schemas.openxmlformats.org/officeDocument/2006/custom-properties" xmlns:vt="http://schemas.openxmlformats.org/officeDocument/2006/docPropsVTypes"/>
</file>