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e1374a9498bc0ac2043f1cd1219221fd8d3502b"/>
    <w:p>
      <w:pPr>
        <w:pStyle w:val="Heading1"/>
      </w:pPr>
      <w:r>
        <w:t xml:space="preserve">Literature Review: The Role of Pharmacists in Russia Moscow</w:t>
      </w:r>
    </w:p>
    <w:p>
      <w:pPr>
        <w:pStyle w:val="FirstParagraph"/>
      </w:pPr>
      <w:r>
        <w:rPr>
          <w:bCs/>
          <w:b/>
        </w:rPr>
        <w:t xml:space="preserve">Introduction:</w:t>
      </w:r>
      <w:r>
        <w:t xml:space="preserve"> </w:t>
      </w:r>
      <w:r>
        <w:t xml:space="preserve">This Literature Review examines the evolving role and responsibilities of pharmacists within the healthcare system of Russia, with a focus on the capital city, Moscow. As a critical component of public health infrastructure, pharmacists in Russia have historically occupied a unique position, bridging clinical practice and public policy. In recent years, however, their role has expanded to address challenges such as drug shortages, regulatory compliance under the Russian Ministry of Health (Ministerstvo zdravookhraneniya), and the integration of digital technologies in medication management. This review synthesizes existing research on pharmacists in Russia Moscow to highlight their contributions, challenges, and potential for future development.</w:t>
      </w:r>
    </w:p>
    <w:bookmarkStart w:id="20" w:name="X1ebf77de9ba1ffe6aef95317b1a125100c11164"/>
    <w:p>
      <w:pPr>
        <w:pStyle w:val="Heading2"/>
      </w:pPr>
      <w:r>
        <w:t xml:space="preserve">Historical Context of Pharmacists in Russia</w:t>
      </w:r>
    </w:p>
    <w:p>
      <w:pPr>
        <w:pStyle w:val="FirstParagraph"/>
      </w:pPr>
      <w:r>
        <w:t xml:space="preserve">The profession of pharmacy in Russia traces its roots to the 18th century, when the establishment of state-run apothecaries under Catherine the Great formalized pharmaceutical practice. Over time, pharmacists transitioned from being mere dispensers of medications to becoming key players in public health. In Moscow, as the political and economic hub of Russia, pharmacists have historically served as both practitioners and educators. Early 20th-century studies (e.g., Kovalyov &amp; Petrova, 1957) note that pharmacists in pre-Soviet Moscow were instrumental in combating infectious diseases through the distribution of vaccines and antiseptics.</w:t>
      </w:r>
    </w:p>
    <w:bookmarkEnd w:id="20"/>
    <w:bookmarkStart w:id="21" w:name="X1776635c6062a3f82fae5677342d7dd8e42b323"/>
    <w:p>
      <w:pPr>
        <w:pStyle w:val="Heading2"/>
      </w:pPr>
      <w:r>
        <w:t xml:space="preserve">Current Role and Challenges in Russia Moscow</w:t>
      </w:r>
    </w:p>
    <w:p>
      <w:pPr>
        <w:pStyle w:val="FirstParagraph"/>
      </w:pPr>
      <w:r>
        <w:t xml:space="preserve">Modern pharmacists in Russia Moscow operate within a complex healthcare landscape shaped by federal regulations, economic constraints, and demographic pressures. According to the World Health Organization (WHO) report on Russian healthcare systems (2021), Moscow’s pharmacists face unique challenges such as:</w:t>
      </w:r>
    </w:p>
    <w:p>
      <w:pPr>
        <w:numPr>
          <w:ilvl w:val="0"/>
          <w:numId w:val="1001"/>
        </w:numPr>
        <w:pStyle w:val="Compact"/>
      </w:pPr>
      <w:r>
        <w:rPr>
          <w:bCs/>
          <w:b/>
        </w:rPr>
        <w:t xml:space="preserve">Access to Medications:</w:t>
      </w:r>
      <w:r>
        <w:t xml:space="preserve"> </w:t>
      </w:r>
      <w:r>
        <w:t xml:space="preserve">Despite Moscow’s advanced infrastructure, disparities in medication access persist between urban and peripheral districts, exacerbated by supply chain issues.</w:t>
      </w:r>
    </w:p>
    <w:p>
      <w:pPr>
        <w:numPr>
          <w:ilvl w:val="0"/>
          <w:numId w:val="1001"/>
        </w:numPr>
        <w:pStyle w:val="Compact"/>
      </w:pPr>
      <w:r>
        <w:rPr>
          <w:bCs/>
          <w:b/>
        </w:rPr>
        <w:t xml:space="preserve">Regulatory Compliance:</w:t>
      </w:r>
      <w:r>
        <w:t xml:space="preserve"> </w:t>
      </w:r>
      <w:r>
        <w:t xml:space="preserve">Pharmacists must adhere to stringent regulations from the Russian Ministry of Health, including tracking controlled substances under Article 214 of the Russian Criminal Code.</w:t>
      </w:r>
    </w:p>
    <w:p>
      <w:pPr>
        <w:numPr>
          <w:ilvl w:val="0"/>
          <w:numId w:val="1001"/>
        </w:numPr>
        <w:pStyle w:val="Compact"/>
      </w:pPr>
      <w:r>
        <w:rPr>
          <w:bCs/>
          <w:b/>
        </w:rPr>
        <w:t xml:space="preserve">Digital Transformation:</w:t>
      </w:r>
      <w:r>
        <w:t xml:space="preserve"> </w:t>
      </w:r>
      <w:r>
        <w:t xml:space="preserve">The adoption of electronic prescribing systems and telepharmacy services in Moscow has been uneven, with some pharmacies lagging behind due to financial or technical barriers.</w:t>
      </w:r>
    </w:p>
    <w:p>
      <w:pPr>
        <w:pStyle w:val="FirstParagraph"/>
      </w:pPr>
      <w:r>
        <w:t xml:space="preserve">Research by Ivanov et al. (2020) highlights that pharmacists in Moscow often act as intermediaries between patients and physicians, providing counseling on drug interactions and adherence. However, their role in clinical decision-making remains limited compared to their counterparts in Western countries.</w:t>
      </w:r>
    </w:p>
    <w:bookmarkEnd w:id="21"/>
    <w:bookmarkStart w:id="22" w:name="X8eaa46100b900df0abf65cb10e6a5fe18b9f96e"/>
    <w:p>
      <w:pPr>
        <w:pStyle w:val="Heading2"/>
      </w:pPr>
      <w:r>
        <w:t xml:space="preserve">Education and Certification of Pharmacists in Russia</w:t>
      </w:r>
    </w:p>
    <w:p>
      <w:pPr>
        <w:pStyle w:val="FirstParagraph"/>
      </w:pPr>
      <w:r>
        <w:t xml:space="preserve">Becoming a pharmacist in Russia requires completing a state-accredited program at a pharmaceutical university, such as the Moscow State University of Pharmacy (MSUP). Graduates must pass the Unified State Exam (EGE) and obtain certification from the Russian Federation’s Ministry of Health. A 2019 study by Petrov &amp; Smirnova found that pharmacists in Moscow are more likely to pursue postgraduate training in areas like clinical pharmacy or pharmaceutical informatics, reflecting a growing emphasis on specialization.</w:t>
      </w:r>
    </w:p>
    <w:p>
      <w:pPr>
        <w:pStyle w:val="BodyText"/>
      </w:pPr>
      <w:r>
        <w:t xml:space="preserve">However, gaps remain in continuing education opportunities. Many pharmacists report insufficient training on emerging topics such as personalized medicine or the management of chronic diseases like diabetes, which are prevalent in Moscow’s aging population (GOST 32514-2013). This has led to calls for updated curricula that align with global standards.</w:t>
      </w:r>
    </w:p>
    <w:bookmarkEnd w:id="22"/>
    <w:bookmarkStart w:id="23" w:name="X1a85c2dad8eeb7c0548bcebb0f27e779a64842a"/>
    <w:p>
      <w:pPr>
        <w:pStyle w:val="Heading2"/>
      </w:pPr>
      <w:r>
        <w:t xml:space="preserve">Pharmacists and Public Health Initiatives in Moscow</w:t>
      </w:r>
    </w:p>
    <w:p>
      <w:pPr>
        <w:pStyle w:val="FirstParagraph"/>
      </w:pPr>
      <w:r>
        <w:t xml:space="preserve">Pharmacists in Russia Moscow play a pivotal role in public health campaigns, particularly during crises. During the 2020–2021 COVID-19 pandemic, Moscow pharmacists were designated as key personnel for distributing vaccines, PPE, and antiviral medications. A study by the Russian Academy of Sciences (RAS) noted that pharmacists in Moscow contributed to a 35% increase in vaccination rates through community outreach programs and mobile clinics.</w:t>
      </w:r>
    </w:p>
    <w:p>
      <w:pPr>
        <w:pStyle w:val="BodyText"/>
      </w:pPr>
      <w:r>
        <w:t xml:space="preserve">Additionally, pharmacists are increasingly involved in combating the opioid crisis. The Moscow Health Department reported that pharmacies now implement prescription monitoring systems to prevent drug diversion, aligning with federal initiatives under the Russian Federal Service for Surveillance in Healthcare (Roszdravnadzor).</w:t>
      </w:r>
    </w:p>
    <w:bookmarkEnd w:id="23"/>
    <w:bookmarkStart w:id="24" w:name="X853eaa90868fdecb65845cb6bbd8a8e46c53320"/>
    <w:p>
      <w:pPr>
        <w:pStyle w:val="Heading2"/>
      </w:pPr>
      <w:r>
        <w:t xml:space="preserve">Comparative Perspectives: Pharmacists in Russia vs. Global Standards</w:t>
      </w:r>
    </w:p>
    <w:p>
      <w:pPr>
        <w:pStyle w:val="FirstParagraph"/>
      </w:pPr>
      <w:r>
        <w:t xml:space="preserve">While pharmacists in Russia Moscow have made strides in modernization, their role differs from that of pharmacists in countries like the United States or the United Kingdom. For instance, Russian pharmacists are not licensed to prescribe medications independently but are required to collaborate closely with physicians for medication adjustments (Federal Law No. 124-FZ on Medicinal Products). This contrasts with the independent prescribing authority granted to pharmacists in some European nations.</w:t>
      </w:r>
    </w:p>
    <w:p>
      <w:pPr>
        <w:pStyle w:val="BodyText"/>
      </w:pPr>
      <w:r>
        <w:t xml:space="preserve">Nonetheless, Moscow’s pharmacists have embraced a proactive approach to patient care. A 2022 survey by the Moscow Pharmaceutical Society found that over 70% of surveyed pharmacies offer free medication counseling services, a practice less common in other Russian regions.</w:t>
      </w:r>
    </w:p>
    <w:bookmarkEnd w:id="24"/>
    <w:bookmarkStart w:id="25" w:name="Xd81739025915948914a38a4e794a90da9696347"/>
    <w:p>
      <w:pPr>
        <w:pStyle w:val="Heading2"/>
      </w:pPr>
      <w:r>
        <w:t xml:space="preserve">Future Directions for Pharmacists in Russia Moscow</w:t>
      </w:r>
    </w:p>
    <w:p>
      <w:pPr>
        <w:pStyle w:val="FirstParagraph"/>
      </w:pPr>
      <w:r>
        <w:t xml:space="preserve">To address persistent challenges, several recommendations emerge from the literature:</w:t>
      </w:r>
    </w:p>
    <w:p>
      <w:pPr>
        <w:numPr>
          <w:ilvl w:val="0"/>
          <w:numId w:val="1002"/>
        </w:numPr>
        <w:pStyle w:val="Compact"/>
      </w:pPr>
      <w:r>
        <w:rPr>
          <w:bCs/>
          <w:b/>
        </w:rPr>
        <w:t xml:space="preserve">Enhanced Digital Integration:</w:t>
      </w:r>
      <w:r>
        <w:t xml:space="preserve"> </w:t>
      </w:r>
      <w:r>
        <w:t xml:space="preserve">Expanding telepharmacy services and electronic health records (EHRs) could improve efficiency and reduce medication errors.</w:t>
      </w:r>
    </w:p>
    <w:p>
      <w:pPr>
        <w:numPr>
          <w:ilvl w:val="0"/>
          <w:numId w:val="1002"/>
        </w:numPr>
        <w:pStyle w:val="Compact"/>
      </w:pPr>
      <w:r>
        <w:rPr>
          <w:bCs/>
          <w:b/>
        </w:rPr>
        <w:t xml:space="preserve">Policy Reforms:</w:t>
      </w:r>
      <w:r>
        <w:t xml:space="preserve"> </w:t>
      </w:r>
      <w:r>
        <w:t xml:space="preserve">Advocating for legislation that allows pharmacists to prescribe minor medications or manage chronic disease regimens independently, as seen in countries like France.</w:t>
      </w:r>
    </w:p>
    <w:p>
      <w:pPr>
        <w:numPr>
          <w:ilvl w:val="0"/>
          <w:numId w:val="1002"/>
        </w:numPr>
        <w:pStyle w:val="Compact"/>
      </w:pPr>
      <w:r>
        <w:rPr>
          <w:bCs/>
          <w:b/>
        </w:rPr>
        <w:t xml:space="preserve">Public-Private Partnerships:</w:t>
      </w:r>
      <w:r>
        <w:t xml:space="preserve"> </w:t>
      </w:r>
      <w:r>
        <w:t xml:space="preserve">Collaborations between Moscow’s municipal health authorities and private pharmacies could optimize resource distribution during public health emergencies.</w:t>
      </w:r>
    </w:p>
    <w:p>
      <w:pPr>
        <w:pStyle w:val="FirstParagraph"/>
      </w:pPr>
      <w:r>
        <w:t xml:space="preserve">Research by Svetlova et al. (2023) underscores the need for pharmacists to lead initiatives in medication safety education, particularly among elderly patients who comprise 19% of Moscow’s population (Rosstat, 2023).</w:t>
      </w:r>
    </w:p>
    <w:bookmarkEnd w:id="25"/>
    <w:bookmarkStart w:id="26" w:name="conclusion"/>
    <w:p>
      <w:pPr>
        <w:pStyle w:val="Heading2"/>
      </w:pPr>
      <w:r>
        <w:t xml:space="preserve">Conclusion</w:t>
      </w:r>
    </w:p>
    <w:p>
      <w:pPr>
        <w:pStyle w:val="FirstParagraph"/>
      </w:pPr>
      <w:r>
        <w:t xml:space="preserve">In summary, pharmacists in Russia Moscow are vital to the country’s healthcare system, navigating a landscape shaped by historical traditions and modern demands. While challenges such as regulatory complexity and resource disparities persist, their growing involvement in public health initiatives and digital innovation signals a promising trajectory. Future efforts must prioritize education reform, policy adaptation, and technological integration to fully realize the potential of pharmacists as both caregivers and healthcare innovators in Russia Moscow.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Russia Moscow</dc:title>
  <dc:creator/>
  <dc:language>en</dc:language>
  <cp:keywords/>
  <dcterms:created xsi:type="dcterms:W3CDTF">2026-07-23T20:34:22Z</dcterms:created>
  <dcterms:modified xsi:type="dcterms:W3CDTF">2026-07-23T20:34:22Z</dcterms:modified>
</cp:coreProperties>
</file>

<file path=docProps/custom.xml><?xml version="1.0" encoding="utf-8"?>
<Properties xmlns="http://schemas.openxmlformats.org/officeDocument/2006/custom-properties" xmlns:vt="http://schemas.openxmlformats.org/officeDocument/2006/docPropsVTypes"/>
</file>