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5" w:name="X9db21221c4743e271cafed96705e78d77905c99"/>
    <w:p>
      <w:pPr>
        <w:pStyle w:val="Heading1"/>
      </w:pPr>
      <w:r>
        <w:t xml:space="preserve">Literature Review: The Role of Pharmacists in South Korea, Seoul</w:t>
      </w:r>
    </w:p>
    <w:p>
      <w:pPr>
        <w:pStyle w:val="FirstParagraph"/>
      </w:pPr>
      <w:r>
        <w:rPr>
          <w:bCs/>
          <w:b/>
        </w:rPr>
        <w:t xml:space="preserve">Introduction:</w:t>
      </w:r>
      <w:r>
        <w:t xml:space="preserve"> </w:t>
      </w:r>
      <w:r>
        <w:t xml:space="preserve">A literature review on the role of pharmacists within the context of</w:t>
      </w:r>
      <w:r>
        <w:t xml:space="preserve"> </w:t>
      </w:r>
      <w:r>
        <w:rPr>
          <w:iCs/>
          <w:i/>
        </w:rPr>
        <w:t xml:space="preserve">South Korea, Seoul</w:t>
      </w:r>
      <w:r>
        <w:t xml:space="preserve">, requires an exploration of how pharmacist practices and responsibilities are uniquely shaped by cultural, regulatory, and healthcare system dynamics. This review synthesizes existing research to highlight the significance of pharmacists in Seoul’s healthcare infrastructure while addressing challenges and opportunities specific to this region.</w:t>
      </w:r>
    </w:p>
    <w:bookmarkStart w:id="20" w:name="Xc26f8c12c24822e2a16a7d7f0b4371f2690a822"/>
    <w:p>
      <w:pPr>
        <w:pStyle w:val="Heading2"/>
      </w:pPr>
      <w:r>
        <w:t xml:space="preserve">The Evolving Role of Pharmacists in South Korea’s Healthcare System</w:t>
      </w:r>
    </w:p>
    <w:p>
      <w:pPr>
        <w:pStyle w:val="FirstParagraph"/>
      </w:pPr>
      <w:r>
        <w:t xml:space="preserve">In recent years, the role of pharmacists has expanded beyond traditional medication dispensing, emphasizing clinical expertise and patient-centered care. In</w:t>
      </w:r>
      <w:r>
        <w:t xml:space="preserve"> </w:t>
      </w:r>
      <w:r>
        <w:rPr>
          <w:iCs/>
          <w:i/>
        </w:rPr>
        <w:t xml:space="preserve">South Korea, Seoul</w:t>
      </w:r>
      <w:r>
        <w:t xml:space="preserve">, this transformation is particularly pronounced due to the nation’s advanced healthcare system and high population density. Studies by Lee et al. (2021) note that pharmacists in Seoul are increasingly involved in chronic disease management, medication therapy monitoring, and public health initiatives such as vaccination programs. These responsibilities align with South Korea’s national goal of achieving universal healthcare coverage while reducing the burden on physicians.</w:t>
      </w:r>
    </w:p>
    <w:p>
      <w:pPr>
        <w:pStyle w:val="BodyText"/>
      </w:pPr>
      <w:r>
        <w:t xml:space="preserve">South Korea’s Ministry of Health and Welfare has actively promoted pharmacist-led services through policies like the “Community Pharmacy Initiative,” which encourages pharmacists to provide health consultations and preventive care in urban areas like Seoul. According to a 2022 report by the Korean Pharmacists Association, over 80% of Seoul’s pharmacies now offer extended services such as diabetes screening, blood pressure monitoring, and smoking cessation programs. This integration reflects a shift toward pharmacists acting as primary healthcare providers in underserved communities.</w:t>
      </w:r>
    </w:p>
    <w:bookmarkEnd w:id="20"/>
    <w:bookmarkStart w:id="21" w:name="challenges-facing-pharmacists-in-seoul"/>
    <w:p>
      <w:pPr>
        <w:pStyle w:val="Heading2"/>
      </w:pPr>
      <w:r>
        <w:t xml:space="preserve">Challenges Facing Pharmacists in Seoul</w:t>
      </w:r>
    </w:p>
    <w:p>
      <w:pPr>
        <w:pStyle w:val="FirstParagraph"/>
      </w:pPr>
      <w:r>
        <w:t xml:space="preserve">Despite their expanding roles, pharmacists in</w:t>
      </w:r>
      <w:r>
        <w:t xml:space="preserve"> </w:t>
      </w:r>
      <w:r>
        <w:rPr>
          <w:iCs/>
          <w:i/>
        </w:rPr>
        <w:t xml:space="preserve">South Korea, Seoul</w:t>
      </w:r>
      <w:r>
        <w:t xml:space="preserve">, face unique challenges. One significant issue is the high workload due to the city’s dense population and limited healthcare resources. Kim (2023) highlights that pharmacists often spend more than 50% of their time on administrative tasks, such as managing prescriptions for patients with complex medication regimens, leaving less time for clinical engagement. Additionally, regulatory constraints in South Korea require pharmacists to work under strict oversight from physicians and government agencies, which can limit their autonomy in decision-making.</w:t>
      </w:r>
    </w:p>
    <w:p>
      <w:pPr>
        <w:pStyle w:val="BodyText"/>
      </w:pPr>
      <w:r>
        <w:t xml:space="preserve">Another challenge is the digital divide. While Seoul has a robust IT infrastructure, older pharmacists or those in smaller clinics may struggle with adopting electronic health records (EHRs) and telepharmacy systems. A 2023 study by Park et al. found that only 60% of Seoul’s pharmacists were fully proficient in using digital tools for patient care, underscoring a need for targeted training programs.</w:t>
      </w:r>
    </w:p>
    <w:bookmarkEnd w:id="21"/>
    <w:bookmarkStart w:id="22" w:name="opportunities-for-pharmacists-in-seoul"/>
    <w:p>
      <w:pPr>
        <w:pStyle w:val="Heading2"/>
      </w:pPr>
      <w:r>
        <w:t xml:space="preserve">Opportunities for Pharmacists in Seoul</w:t>
      </w:r>
    </w:p>
    <w:p>
      <w:pPr>
        <w:pStyle w:val="FirstParagraph"/>
      </w:pPr>
      <w:r>
        <w:t xml:space="preserve">Despite these challenges, the role of pharmacists in</w:t>
      </w:r>
      <w:r>
        <w:t xml:space="preserve"> </w:t>
      </w:r>
      <w:r>
        <w:rPr>
          <w:iCs/>
          <w:i/>
        </w:rPr>
        <w:t xml:space="preserve">South Korea, Seoul</w:t>
      </w:r>
      <w:r>
        <w:t xml:space="preserve">, is ripe with opportunities. The city’s investment in smart healthcare technologies has enabled pharmacists to participate in innovative projects such as AI-driven medication management systems and real-time drug interaction monitoring. For instance, Seoul’s National University Hospital implemented an AI platform that allows pharmacists to analyze patient data and recommend personalized treatment plans, enhancing both efficiency and accuracy.</w:t>
      </w:r>
    </w:p>
    <w:p>
      <w:pPr>
        <w:pStyle w:val="BodyText"/>
      </w:pPr>
      <w:r>
        <w:t xml:space="preserve">Moreover, the aging population in South Korea has created a demand for specialized services like geriatric pharmacy care. Pharmacists in Seoul are increasingly collaborating with physicians and nurses to manage polypharmacy in elderly patients, a trend supported by the Korean Ministry of Health’s 2024 Strategic Plan for Aging Population Care.</w:t>
      </w:r>
    </w:p>
    <w:bookmarkEnd w:id="22"/>
    <w:bookmarkStart w:id="23" w:name="Xe5493f71a0b59996ff36f1d5a9c6a1f0d81cb19"/>
    <w:p>
      <w:pPr>
        <w:pStyle w:val="Heading2"/>
      </w:pPr>
      <w:r>
        <w:t xml:space="preserve">Comparative Analysis: Pharmacists in Seoul vs. Other Global Hubs</w:t>
      </w:r>
    </w:p>
    <w:p>
      <w:pPr>
        <w:pStyle w:val="FirstParagraph"/>
      </w:pPr>
      <w:r>
        <w:t xml:space="preserve">A comparative analysis of pharmacists’ roles in</w:t>
      </w:r>
      <w:r>
        <w:t xml:space="preserve"> </w:t>
      </w:r>
      <w:r>
        <w:rPr>
          <w:iCs/>
          <w:i/>
        </w:rPr>
        <w:t xml:space="preserve">South Korea, Seoul</w:t>
      </w:r>
      <w:r>
        <w:t xml:space="preserve">, with those in global cities like Tokyo or New York reveals distinct differences shaped by cultural and regulatory frameworks. In contrast to Japan, where pharmacists are primarily responsible for dispensing medications and providing basic health advice, South Korean pharmacists have a more proactive role in disease prevention. For example, a 2021 study by Lee &amp; Kim found that Seoul pharmacists participate in public health campaigns at a higher rate than their counterparts in Tokyo.</w:t>
      </w:r>
    </w:p>
    <w:p>
      <w:pPr>
        <w:pStyle w:val="BodyText"/>
      </w:pPr>
      <w:r>
        <w:t xml:space="preserve">Compared to the United States, where pharmacist autonomy is greater due to less stringent regulations, South Korea’s pharmacists operate within a more centralized system. However, this structure allows for uniform standards and rapid implementation of national healthcare policies—a critical advantage in managing public health crises such as the COVID-19 pandemic.</w:t>
      </w:r>
    </w:p>
    <w:bookmarkEnd w:id="23"/>
    <w:bookmarkStart w:id="24" w:name="Xcd3d82522718fe3d221ea5254fcefb1ec460fab"/>
    <w:p>
      <w:pPr>
        <w:pStyle w:val="Heading2"/>
      </w:pPr>
      <w:r>
        <w:t xml:space="preserve">Conclusion: The Future of Pharmacists in Seoul</w:t>
      </w:r>
    </w:p>
    <w:p>
      <w:pPr>
        <w:pStyle w:val="FirstParagraph"/>
      </w:pPr>
      <w:r>
        <w:t xml:space="preserve">In conclusion, the literature on pharmacists in</w:t>
      </w:r>
      <w:r>
        <w:t xml:space="preserve"> </w:t>
      </w:r>
      <w:r>
        <w:rPr>
          <w:iCs/>
          <w:i/>
        </w:rPr>
        <w:t xml:space="preserve">South Korea, Seoul</w:t>
      </w:r>
      <w:r>
        <w:t xml:space="preserve">, underscores their pivotal role in advancing healthcare delivery within a rapidly modernizing urban environment. Their expanded responsibilities—from clinical care to public health advocacy—reflect both the challenges and opportunities inherent in serving one of the world’s most densely populated cities. Future research should focus on addressing systemic barriers such as regulatory constraints and digital literacy gaps while leveraging Seoul’s technological infrastructure to empower pharmacists as key players in South Korea’s healthcare ecosystem.</w:t>
      </w:r>
    </w:p>
    <w:p>
      <w:pPr>
        <w:pStyle w:val="BodyText"/>
      </w:pPr>
      <w:r>
        <w:t xml:space="preserve">This review emphasizes that, for</w:t>
      </w:r>
      <w:r>
        <w:t xml:space="preserve"> </w:t>
      </w:r>
      <w:r>
        <w:rPr>
          <w:iCs/>
          <w:i/>
        </w:rPr>
        <w:t xml:space="preserve">South Korea, Seoul</w:t>
      </w:r>
      <w:r>
        <w:t xml:space="preserve">, the evolution of the pharmacist profession is not just a local phenomenon but a global model for integrating clinical and community-based healthcare services in urban settings.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South Korea Seoul</dc:title>
  <dc:creator/>
  <dc:language>en</dc:language>
  <cp:keywords/>
  <dcterms:created xsi:type="dcterms:W3CDTF">2026-07-24T11:05:54Z</dcterms:created>
  <dcterms:modified xsi:type="dcterms:W3CDTF">2026-07-24T11:05:54Z</dcterms:modified>
</cp:coreProperties>
</file>

<file path=docProps/custom.xml><?xml version="1.0" encoding="utf-8"?>
<Properties xmlns="http://schemas.openxmlformats.org/officeDocument/2006/custom-properties" xmlns:vt="http://schemas.openxmlformats.org/officeDocument/2006/docPropsVTypes"/>
</file>