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30" w:name="X6a2a9771f79b35b3b9e8ad1d67ebd2467610c5a"/>
    <w:p>
      <w:pPr>
        <w:pStyle w:val="Heading1"/>
      </w:pPr>
      <w:r>
        <w:t xml:space="preserve">Literature Review: The Role of Pharmacists in Sudan Khartoum</w:t>
      </w:r>
    </w:p>
    <w:p>
      <w:pPr>
        <w:pStyle w:val="FirstParagraph"/>
      </w:pPr>
      <w:r>
        <w:t xml:space="preserve">A comprehensive literature review on the role of pharmacists in Sudan Khartoum is essential to understanding the evolving dynamics of pharmacy practice within the region’s unique healthcare landscape. This document synthesizes existing research, policies, and challenges faced by pharmacists in Sudan Khartoum, highlighting their contributions to public health and the broader medical system.</w:t>
      </w:r>
    </w:p>
    <w:bookmarkStart w:id="20" w:name="introduction"/>
    <w:p>
      <w:pPr>
        <w:pStyle w:val="Heading2"/>
      </w:pPr>
      <w:r>
        <w:t xml:space="preserve">Introduction</w:t>
      </w:r>
    </w:p>
    <w:p>
      <w:pPr>
        <w:pStyle w:val="FirstParagraph"/>
      </w:pPr>
      <w:r>
        <w:t xml:space="preserve">The role of pharmacists has transitioned from mere dispensers of medication to integral members of healthcare teams. In Sudan Khartoum, where healthcare infrastructure faces resource constraints and political instability, pharmacists play a critical role in ensuring medication safety, patient counseling, and public health initiatives. This literature review explores the historical context, current practices, challenges, and future prospects for pharmacists in Sudan Khartoum.</w:t>
      </w:r>
    </w:p>
    <w:bookmarkEnd w:id="20"/>
    <w:bookmarkStart w:id="21" w:name="X60ef4497beb5415c6e8b73a24e58a689a98038b"/>
    <w:p>
      <w:pPr>
        <w:pStyle w:val="Heading2"/>
      </w:pPr>
      <w:r>
        <w:t xml:space="preserve">Historical Context of Pharmacy Practice in Sudan</w:t>
      </w:r>
    </w:p>
    <w:p>
      <w:pPr>
        <w:pStyle w:val="FirstParagraph"/>
      </w:pPr>
      <w:r>
        <w:t xml:space="preserve">Sudan’s healthcare system has historically been influenced by colonial legacies and post-independence reforms. The establishment of the Ministry of Health in 1956 marked a formalized approach to public health, including pharmacy regulation. However, limited investment in education and infrastructure has hindered the development of a robust pharmaceutical sector. In Khartoum, the capital city, pharmacists have had to navigate these systemic challenges while adapting to local needs.</w:t>
      </w:r>
    </w:p>
    <w:bookmarkEnd w:id="21"/>
    <w:bookmarkStart w:id="22" w:name="Xfd9459cf29a498681408c0275725c138f6adbe7"/>
    <w:p>
      <w:pPr>
        <w:pStyle w:val="Heading2"/>
      </w:pPr>
      <w:r>
        <w:t xml:space="preserve">Current Role of Pharmacists in Sudan Khartoum</w:t>
      </w:r>
    </w:p>
    <w:p>
      <w:pPr>
        <w:pStyle w:val="FirstParagraph"/>
      </w:pPr>
      <w:r>
        <w:t xml:space="preserve">Pharmacists in Sudan Khartoum are responsible for dispensing medications, monitoring drug interactions, and providing patient education. Their roles extend beyond traditional duties to include participation in community health programs and managing chronic diseases such as diabetes and hypertension. Studies have shown that pharmacists in urban centers like Khartoum often serve as the first point of contact for patients seeking advice on over-the-counter medications.</w:t>
      </w:r>
    </w:p>
    <w:bookmarkEnd w:id="22"/>
    <w:bookmarkStart w:id="23" w:name="X325cf6f1a2d7ed521c347c96aabd11af6dbc4bf"/>
    <w:p>
      <w:pPr>
        <w:pStyle w:val="Heading2"/>
      </w:pPr>
      <w:r>
        <w:t xml:space="preserve">Challenges Facing Pharmacists in Sudan Khartoum</w:t>
      </w:r>
    </w:p>
    <w:p>
      <w:pPr>
        <w:pStyle w:val="FirstParagraph"/>
      </w:pPr>
      <w:r>
        <w:t xml:space="preserve">Literature highlights several challenges, including drug shortages, regulatory gaps, and limited access to advanced training. A 2018 study by the Sudanese Society of Pharmacists noted that over 60% of pharmacies in Khartoum reported inconsistent availability of essential medications due to economic sanctions and supply chain disruptions. Additionally, pharmacists face difficulties in enforcing prescription regulations, particularly with counterfeit drugs entering the market.</w:t>
      </w:r>
    </w:p>
    <w:bookmarkEnd w:id="23"/>
    <w:bookmarkStart w:id="24" w:name="Xaf044e342e1f46d2ef8e7b1550a096d3c93f6ff"/>
    <w:p>
      <w:pPr>
        <w:pStyle w:val="Heading2"/>
      </w:pPr>
      <w:r>
        <w:t xml:space="preserve">Education and Training for Pharmacists in Sudan</w:t>
      </w:r>
    </w:p>
    <w:p>
      <w:pPr>
        <w:pStyle w:val="FirstParagraph"/>
      </w:pPr>
      <w:r>
        <w:t xml:space="preserve">The University of Khartoum offers pharmacy degree programs that align with international standards. However, graduates often lack practical experience due to limited clinical rotations. A 2020 review by the Sudanese Ministry of Higher Education emphasized the need for updated curricula to address emerging issues like digital health technologies and antimicrobial resistance.</w:t>
      </w:r>
    </w:p>
    <w:bookmarkEnd w:id="24"/>
    <w:bookmarkStart w:id="25" w:name="pharmacists-as-public-health-advocates"/>
    <w:p>
      <w:pPr>
        <w:pStyle w:val="Heading2"/>
      </w:pPr>
      <w:r>
        <w:t xml:space="preserve">Pharmacists as Public Health Advocates</w:t>
      </w:r>
    </w:p>
    <w:p>
      <w:pPr>
        <w:pStyle w:val="FirstParagraph"/>
      </w:pPr>
      <w:r>
        <w:t xml:space="preserve">In Sudan Khartoum, pharmacists have been pivotal in public health campaigns. For instance, during the HIV/AIDS epidemic, pharmacists collaborated with NGOs to distribute antiretroviral drugs and conduct awareness programs. Similarly, their role in malaria prevention through insecticide-treated net distribution has been documented in local health reports.</w:t>
      </w:r>
    </w:p>
    <w:bookmarkEnd w:id="25"/>
    <w:bookmarkStart w:id="26" w:name="X503c52f01d5875183383bb1b70089b7e915a9af"/>
    <w:p>
      <w:pPr>
        <w:pStyle w:val="Heading2"/>
      </w:pPr>
      <w:r>
        <w:t xml:space="preserve">Regulatory Framework and Professional Development</w:t>
      </w:r>
    </w:p>
    <w:p>
      <w:pPr>
        <w:pStyle w:val="FirstParagraph"/>
      </w:pPr>
      <w:r>
        <w:t xml:space="preserve">The Sudanese Pharmacists Council oversees licensing and ethical standards for pharmacists. However, inconsistent enforcement of regulations remains a concern. A 2019 literature review by Al-Sadi et al. (published in the *Journal of Pharmacy Practice*) recommended strengthening regulatory oversight to combat substandard practices and ensure patient safety.</w:t>
      </w:r>
    </w:p>
    <w:bookmarkEnd w:id="26"/>
    <w:bookmarkStart w:id="27" w:name="impact-of-political-and-economic-factors"/>
    <w:p>
      <w:pPr>
        <w:pStyle w:val="Heading2"/>
      </w:pPr>
      <w:r>
        <w:t xml:space="preserve">Impact of Political and Economic Factors</w:t>
      </w:r>
    </w:p>
    <w:p>
      <w:pPr>
        <w:pStyle w:val="FirstParagraph"/>
      </w:pPr>
      <w:r>
        <w:t xml:space="preserve">Sudan’s political instability, including the 2019 revolution, has disrupted healthcare services. Pharmacists in Khartoum have had to adapt to frequent policy changes and funding cuts. A 2021 article in *Health Policy and Planning* noted that pharmacists often act as intermediaries between patients and policymakers, advocating for better resource allocation.</w:t>
      </w:r>
    </w:p>
    <w:bookmarkEnd w:id="27"/>
    <w:bookmarkStart w:id="28" w:name="X5125a4bba164d7997f7733061eb5497e8cc59c2"/>
    <w:p>
      <w:pPr>
        <w:pStyle w:val="Heading2"/>
      </w:pPr>
      <w:r>
        <w:t xml:space="preserve">Future Prospects for Pharmacists in Sudan Khartoum</w:t>
      </w:r>
    </w:p>
    <w:p>
      <w:pPr>
        <w:pStyle w:val="FirstParagraph"/>
      </w:pPr>
      <w:r>
        <w:t xml:space="preserve">Despite challenges, the role of pharmacists in Sudan Khartoum is expanding. Telemedicine initiatives and digital health platforms are emerging as tools to enhance access to pharmaceutical services. A 2023 study by the Khartoum Medical Association suggested that integrating pharmacists into primary healthcare teams could improve medication adherence and reduce hospital readmissions.</w:t>
      </w:r>
    </w:p>
    <w:bookmarkEnd w:id="28"/>
    <w:bookmarkStart w:id="29" w:name="conclusion"/>
    <w:p>
      <w:pPr>
        <w:pStyle w:val="Heading2"/>
      </w:pPr>
      <w:r>
        <w:t xml:space="preserve">Conclusion</w:t>
      </w:r>
    </w:p>
    <w:p>
      <w:pPr>
        <w:pStyle w:val="FirstParagraph"/>
      </w:pPr>
      <w:r>
        <w:t xml:space="preserve">This literature review underscores the vital role of pharmacists in Sudan Khartoum, emphasizing their adaptability in the face of systemic challenges. As stakeholders in public health, pharmacists must be supported through enhanced education, regulatory reforms, and resource allocation to meet the healthcare needs of Sudan’s population. Future research should focus on quantifying their impact and identifying best practices for sustainable pharmacy development.</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Pharmacists in Sudan Khartoum</dc:title>
  <dc:creator/>
  <dc:language>en</dc:language>
  <cp:keywords/>
  <dcterms:created xsi:type="dcterms:W3CDTF">2026-07-23T16:23:16Z</dcterms:created>
  <dcterms:modified xsi:type="dcterms:W3CDTF">2026-07-23T16:23:16Z</dcterms:modified>
</cp:coreProperties>
</file>

<file path=docProps/custom.xml><?xml version="1.0" encoding="utf-8"?>
<Properties xmlns="http://schemas.openxmlformats.org/officeDocument/2006/custom-properties" xmlns:vt="http://schemas.openxmlformats.org/officeDocument/2006/docPropsVTypes"/>
</file>