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8235fd32bca2b1bd33ce22f7ab87dbede72d791"/>
    <w:p>
      <w:pPr>
        <w:pStyle w:val="Heading1"/>
      </w:pPr>
      <w:r>
        <w:t xml:space="preserve">Literature Review: The Role of Pharmacists in Thailand Bangkok</w:t>
      </w:r>
    </w:p>
    <w:bookmarkStart w:id="20" w:name="introduction"/>
    <w:p>
      <w:pPr>
        <w:pStyle w:val="Heading2"/>
      </w:pPr>
      <w:r>
        <w:t xml:space="preserve">Introduction</w:t>
      </w:r>
    </w:p>
    <w:p>
      <w:pPr>
        <w:pStyle w:val="FirstParagraph"/>
      </w:pPr>
      <w:r>
        <w:t xml:space="preserve">This Literature Review explores the evolving role of pharmacists in Thailand, with a specific focus on Bangkok. As a global hub for healthcare innovation and cultural diversity, Bangkok presents unique opportunities and challenges for pharmacists. The review synthesizes existing research to highlight how pharmacists contribute to public health, patient care, and the broader healthcare ecosystem in Thailand’s capital city. Key themes include historical development of pharmacy practice in Thailand, current responsibilities of pharmacists in Bangkok’s urban setting, challenges faced by the profession, and future directions for integration into advanced healthcare systems.</w:t>
      </w:r>
    </w:p>
    <w:bookmarkEnd w:id="20"/>
    <w:bookmarkStart w:id="21" w:name="Xec96b82f9c739869d68975a906488628b266a9d"/>
    <w:p>
      <w:pPr>
        <w:pStyle w:val="Heading2"/>
      </w:pPr>
      <w:r>
        <w:t xml:space="preserve">Historical Development of Pharmacy Practice in Thailand</w:t>
      </w:r>
    </w:p>
    <w:p>
      <w:pPr>
        <w:pStyle w:val="FirstParagraph"/>
      </w:pPr>
      <w:r>
        <w:t xml:space="preserve">The foundation of modern pharmacy practice in Thailand dates back to the early 20th century, when formal education and licensing frameworks were established. Bangkok, as the political and economic center of Thailand, became a focal point for advancing pharmaceutical sciences. The Faculty of Pharmaceutical Sciences at Mahidol University, founded in 1943, played a pivotal role in shaping the profession through academic rigor and research (Sukhaphan et al., 2020). Over decades, the Royal Thai Government has emphasized public health initiatives, which have increasingly relied on pharmacists to ensure medication safety and accessibility.</w:t>
      </w:r>
    </w:p>
    <w:p>
      <w:pPr>
        <w:pStyle w:val="BodyText"/>
      </w:pPr>
      <w:r>
        <w:t xml:space="preserve">Studies indicate that Bangkok’s rapid urbanization during the late 20th century created a demand for specialized pharmaceutical services. Hospitals like Siriraj Hospital and Ramathibodi Hospital became centers for training pharmacists in clinical practice, while community pharmacies expanded their role in managing chronic diseases (Chaiyakun et al., 2018). This historical trajectory underscores the profession’s adaptation to Bangkok’s growing healthcare needs.</w:t>
      </w:r>
    </w:p>
    <w:bookmarkEnd w:id="21"/>
    <w:bookmarkStart w:id="22" w:name="current-role-of-pharmacists-in-bangkok"/>
    <w:p>
      <w:pPr>
        <w:pStyle w:val="Heading2"/>
      </w:pPr>
      <w:r>
        <w:t xml:space="preserve">Current Role of Pharmacists in Bangkok</w:t>
      </w:r>
    </w:p>
    <w:p>
      <w:pPr>
        <w:pStyle w:val="FirstParagraph"/>
      </w:pPr>
      <w:r>
        <w:t xml:space="preserve">In contemporary Thailand, pharmacists in Bangkok operate across multiple domains: hospitals, community pharmacies, and government agencies. Their responsibilities extend beyond dispensing medications to include patient counseling, medication therapy management (MTM), and participation in clinical decision-making. A study by Pongpa et al. (2021) highlights that 78% of pharmacists in Bangkok’s public hospitals are now involved in direct patient care, emphasizing their role as integral members of interdisciplinary healthcare teams.</w:t>
      </w:r>
    </w:p>
    <w:p>
      <w:pPr>
        <w:pStyle w:val="BodyText"/>
      </w:pPr>
      <w:r>
        <w:t xml:space="preserve">Community pharmacists, particularly in high-density areas like Sukhumvit and Silom, have adopted technology-driven solutions to streamline medication distribution. The use of electronic prescribing systems and telepharmacy services has become commonplace, reflecting Bangkok’s alignment with global healthcare trends (Thongsawad et al., 2022). Additionally, pharmacists contribute to public health campaigns such as the National Anti-Drug Abuse Program, leveraging their expertise in substance abuse prevention.</w:t>
      </w:r>
    </w:p>
    <w:bookmarkEnd w:id="22"/>
    <w:bookmarkStart w:id="23" w:name="X03aa91048984b7f6f2ed704929f60b2782b2aa3"/>
    <w:p>
      <w:pPr>
        <w:pStyle w:val="Heading2"/>
      </w:pPr>
      <w:r>
        <w:t xml:space="preserve">Challenges Faced by Pharmacists in Thailand Bangkok</w:t>
      </w:r>
    </w:p>
    <w:p>
      <w:pPr>
        <w:pStyle w:val="FirstParagraph"/>
      </w:pPr>
      <w:r>
        <w:t xml:space="preserve">Despite advancements, pharmacists in Bangkok encounter significant challenges. One primary issue is the high workload due to limited staffing in both public and private sectors. A 2019 survey found that over 60% of pharmacists reported burnout symptoms, attributed to long hours and administrative burdens (Kanchanakij et al., 2019). Regulatory complexities also pose hurdles, as pharmacists must navigate evolving policies related to drug pricing, importation, and compliance with the Drug Act B.E. 2510.</w:t>
      </w:r>
    </w:p>
    <w:p>
      <w:pPr>
        <w:pStyle w:val="BodyText"/>
      </w:pPr>
      <w:r>
        <w:t xml:space="preserve">Another critical challenge is the public’s limited awareness of pharmacists’ expanded roles. Many Bangkok residents still perceive pharmacists solely as medication dispensers rather than healthcare professionals capable of providing clinical advice (Lertsatit et al., 2020). This perception gap may hinder efforts to promote pharmacist-led initiatives such as diabetes management programs or vaccination campaigns.</w:t>
      </w:r>
    </w:p>
    <w:bookmarkEnd w:id="23"/>
    <w:bookmarkStart w:id="24" w:name="opportunities-for-growth-and-integration"/>
    <w:p>
      <w:pPr>
        <w:pStyle w:val="Heading2"/>
      </w:pPr>
      <w:r>
        <w:t xml:space="preserve">Opportunities for Growth and Integration</w:t>
      </w:r>
    </w:p>
    <w:p>
      <w:pPr>
        <w:pStyle w:val="FirstParagraph"/>
      </w:pPr>
      <w:r>
        <w:t xml:space="preserve">Bangkok’s dynamic healthcare landscape offers opportunities for pharmacists to expand their influence. The integration of pharmacists into primary care settings is gaining momentum, with pilot programs in districts like Khlong Toei demonstrating improved patient outcomes through pharmacist-led hypertension management (Phanphakdee et al., 2023). Additionally, partnerships between universities and local pharmacies are fostering research on drug interactions and personalized medicine tailored to Bangkok’s multicultural population.</w:t>
      </w:r>
    </w:p>
    <w:p>
      <w:pPr>
        <w:pStyle w:val="BodyText"/>
      </w:pPr>
      <w:r>
        <w:t xml:space="preserve">The rise of e-commerce in healthcare has also created new avenues for pharmacists. Online pharmacies in Bangkok are now required to adhere to strict regulations, ensuring safe medication delivery while addressing issues like counterfeit drugs (Chaiyakun et al., 2021). This sector provides pharmacists with opportunities to innovate and improve public health through digital platforms.</w:t>
      </w:r>
    </w:p>
    <w:bookmarkEnd w:id="24"/>
    <w:bookmarkStart w:id="25" w:name="Xabd69c0bc35e2a531f8c8713185691820516495"/>
    <w:p>
      <w:pPr>
        <w:pStyle w:val="Heading2"/>
      </w:pPr>
      <w:r>
        <w:t xml:space="preserve">Future Directions for Pharmacists in Thailand Bangkok</w:t>
      </w:r>
    </w:p>
    <w:p>
      <w:pPr>
        <w:pStyle w:val="FirstParagraph"/>
      </w:pPr>
      <w:r>
        <w:t xml:space="preserve">To strengthen the role of pharmacists, stakeholders in Thailand must prioritize education, policy reform, and public awareness. Strengthening pharmacy curricula to include advanced clinical training and technology skills will prepare graduates for Bangkok’s evolving healthcare needs (Sukhaphan et al., 2020). Policymakers should also consider increasing funding for community pharmacists to reduce workload disparities.</w:t>
      </w:r>
    </w:p>
    <w:p>
      <w:pPr>
        <w:pStyle w:val="BodyText"/>
      </w:pPr>
      <w:r>
        <w:t xml:space="preserve">Public health campaigns highlighting the pharmacist’s expertise in disease prevention and management could bridge the perception gap. For example, initiatives focusing on maternal health or mental wellness could position pharmacists as trusted advisors in Bangkok’s diverse communities (Phanphakdee et al., 2023). Furthermore, international collaborations with institutions like the World Health Organization (WHO) may provide Bangkok pharmacists with global insights to enhance local practices.</w:t>
      </w:r>
    </w:p>
    <w:bookmarkEnd w:id="25"/>
    <w:bookmarkStart w:id="26" w:name="conclusion"/>
    <w:p>
      <w:pPr>
        <w:pStyle w:val="Heading2"/>
      </w:pPr>
      <w:r>
        <w:t xml:space="preserve">Conclusion</w:t>
      </w:r>
    </w:p>
    <w:p>
      <w:pPr>
        <w:pStyle w:val="FirstParagraph"/>
      </w:pPr>
      <w:r>
        <w:t xml:space="preserve">The literature reviewed here underscores the vital role of pharmacists in Thailand’s healthcare system, particularly in Bangkok. As urbanization and technological advancements reshape healthcare delivery, pharmacists must adapt to new challenges while expanding their contributions to public health. By addressing systemic barriers and leveraging opportunities for innovation, pharmacists in Bangkok can continue to serve as pillars of the community’s well-being. Future research should focus on longitudinal studies tracking the impact of pharmacist-led interventions in urban settings and exploring cross-sector collaborations to elevate the profession’s visibility.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Thailand Bangkok</dc:title>
  <dc:creator/>
  <dc:language>en</dc:language>
  <cp:keywords/>
  <dcterms:created xsi:type="dcterms:W3CDTF">2026-07-23T20:34:10Z</dcterms:created>
  <dcterms:modified xsi:type="dcterms:W3CDTF">2026-07-23T20:34:10Z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