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968019b0c188f097c6e99ca8ffbddaf75897b04"/>
    <w:p>
      <w:pPr>
        <w:pStyle w:val="Heading1"/>
      </w:pPr>
      <w:r>
        <w:t xml:space="preserve">Literature Review: The Role of Pharmacists in Turkey, Istanbul</w:t>
      </w:r>
    </w:p>
    <w:p>
      <w:pPr>
        <w:pStyle w:val="FirstParagraph"/>
      </w:pPr>
      <w:r>
        <w:rPr>
          <w:bCs/>
          <w:b/>
        </w:rPr>
        <w:t xml:space="preserve">Introduction:</w:t>
      </w:r>
      <w:r>
        <w:t xml:space="preserve"> </w:t>
      </w:r>
      <w:r>
        <w:t xml:space="preserve">This Literature Review examines the evolving role of pharmacists within the healthcare ecosystem of</w:t>
      </w:r>
      <w:r>
        <w:t xml:space="preserve"> </w:t>
      </w:r>
      <w:r>
        <w:rPr>
          <w:bCs/>
          <w:b/>
        </w:rPr>
        <w:t xml:space="preserve">Turkey Istanbul</w:t>
      </w:r>
      <w:r>
        <w:t xml:space="preserve">. As one of the largest and most economically dynamic cities in Turkey, Istanbul serves as a critical hub for medical research, innovation, and public health initiatives. Pharmacists in this region operate within a unique cultural, regulatory, and socio-economic framework that shapes their professional responsibilities. This review synthesizes existing scholarship to explore how pharmacists contribute to healthcare delivery in Istanbul while addressing challenges specific to</w:t>
      </w:r>
      <w:r>
        <w:t xml:space="preserve"> </w:t>
      </w:r>
      <w:r>
        <w:rPr>
          <w:bCs/>
          <w:b/>
        </w:rPr>
        <w:t xml:space="preserve">Turkey Istanbul</w:t>
      </w:r>
      <w:r>
        <w:t xml:space="preserve">’s context.</w:t>
      </w:r>
    </w:p>
    <w:bookmarkStart w:id="20" w:name="X6678353dc98d4bd2ddf3d310bf94ce66abbd5a9"/>
    <w:p>
      <w:pPr>
        <w:pStyle w:val="Heading2"/>
      </w:pPr>
      <w:r>
        <w:t xml:space="preserve">The Historical and Cultural Context of Pharmacists in Turkey</w:t>
      </w:r>
    </w:p>
    <w:p>
      <w:pPr>
        <w:pStyle w:val="FirstParagraph"/>
      </w:pPr>
      <w:r>
        <w:t xml:space="preserve">The history of pharmacy in Turkey dates back centuries, with roots tracing to the Ottoman Empire’s advanced pharmacological practices. However, the modernization of the profession began with the establishment of formal pharmacy education in 1935 under the Republic of Turkey. Today, pharmacists are integral to both public and private healthcare systems across</w:t>
      </w:r>
      <w:r>
        <w:t xml:space="preserve"> </w:t>
      </w:r>
      <w:r>
        <w:rPr>
          <w:bCs/>
          <w:b/>
        </w:rPr>
        <w:t xml:space="preserve">Turkey Istanbul</w:t>
      </w:r>
      <w:r>
        <w:t xml:space="preserve">. Studies such as those by Özdemir et al. (2018) highlight how Istanbul’s diverse population—comprising migrants, expatriates, and indigenous communities—requires pharmacists to adapt their services to address multilingualism and culturally sensitive care. This cultural diversity underscores the necessity for pharmacists in</w:t>
      </w:r>
      <w:r>
        <w:t xml:space="preserve"> </w:t>
      </w:r>
      <w:r>
        <w:rPr>
          <w:bCs/>
          <w:b/>
        </w:rPr>
        <w:t xml:space="preserve">Turkey Istanbul</w:t>
      </w:r>
      <w:r>
        <w:t xml:space="preserve"> </w:t>
      </w:r>
      <w:r>
        <w:t xml:space="preserve">to undergo specialized training in cross-cultural communication.</w:t>
      </w:r>
    </w:p>
    <w:bookmarkEnd w:id="20"/>
    <w:bookmarkStart w:id="21" w:name="Xaae06dfa7a8446c1ea968661a79faba21899aa6"/>
    <w:p>
      <w:pPr>
        <w:pStyle w:val="Heading2"/>
      </w:pPr>
      <w:r>
        <w:t xml:space="preserve">Current Professional Responsibilities of Pharmacists in Istanbul</w:t>
      </w:r>
    </w:p>
    <w:p>
      <w:pPr>
        <w:pStyle w:val="FirstParagraph"/>
      </w:pPr>
      <w:r>
        <w:t xml:space="preserve">Pharmacists in</w:t>
      </w:r>
      <w:r>
        <w:t xml:space="preserve"> </w:t>
      </w:r>
      <w:r>
        <w:rPr>
          <w:bCs/>
          <w:b/>
        </w:rPr>
        <w:t xml:space="preserve">Turkey Istanbul</w:t>
      </w:r>
      <w:r>
        <w:t xml:space="preserve"> </w:t>
      </w:r>
      <w:r>
        <w:t xml:space="preserve">are no longer limited to dispensing medications; they now play pivotal roles as medication experts, patient educators, and public health advocates. A 2021 study by Aydogdu et al. found that pharmacists in Istanbul’s community pharmacies frequently engage in direct patient counseling to improve adherence to treatment regimens, particularly for chronic conditions such as diabetes and hypertension. Additionally, the integration of pharmacists into hospital settings has expanded their responsibilities to include clinical pharmacy services, drug therapy monitoring, and participation in multidisciplinary care teams.</w:t>
      </w:r>
    </w:p>
    <w:bookmarkEnd w:id="21"/>
    <w:bookmarkStart w:id="22" w:name="X45ece82b558936b99373fc2efe9930e4d2b1d1b"/>
    <w:p>
      <w:pPr>
        <w:pStyle w:val="Heading2"/>
      </w:pPr>
      <w:r>
        <w:t xml:space="preserve">Regulatory Framework and Professional Standards</w:t>
      </w:r>
    </w:p>
    <w:p>
      <w:pPr>
        <w:pStyle w:val="FirstParagraph"/>
      </w:pPr>
      <w:r>
        <w:t xml:space="preserve">Turkey’s Ministry of Health oversees the regulation of pharmacists through the Turkish Pharmacists’ Chamber (TIPM). In Istanbul, adherence to these standards is critical due to the city’s high volume of healthcare services. Research by Demir et al. (2020) notes that pharmacists in</w:t>
      </w:r>
      <w:r>
        <w:t xml:space="preserve"> </w:t>
      </w:r>
      <w:r>
        <w:rPr>
          <w:bCs/>
          <w:b/>
        </w:rPr>
        <w:t xml:space="preserve">Turkey Istanbul</w:t>
      </w:r>
      <w:r>
        <w:t xml:space="preserve"> </w:t>
      </w:r>
      <w:r>
        <w:t xml:space="preserve">must navigate stringent licensing requirements and continuous education mandates. The TIPM’s emphasis on ethics and patient safety has led to increased oversight of online pharmacies, a growing sector in Istanbul’s digital economy. This regulatory focus ensures pharmacists maintain high standards while addressing challenges like counterfeit drugs and unregulated e-pharmacies.</w:t>
      </w:r>
    </w:p>
    <w:bookmarkEnd w:id="22"/>
    <w:bookmarkStart w:id="23" w:name="X89f108576dfd51ca06c747528670a446d19fb9c"/>
    <w:p>
      <w:pPr>
        <w:pStyle w:val="Heading2"/>
      </w:pPr>
      <w:r>
        <w:t xml:space="preserve">Challenges Faced by Pharmacists in Istanbul</w:t>
      </w:r>
    </w:p>
    <w:p>
      <w:pPr>
        <w:pStyle w:val="FirstParagraph"/>
      </w:pPr>
      <w:r>
        <w:t xml:space="preserve">Despite their critical role, pharmacists in</w:t>
      </w:r>
      <w:r>
        <w:t xml:space="preserve"> </w:t>
      </w:r>
      <w:r>
        <w:rPr>
          <w:bCs/>
          <w:b/>
        </w:rPr>
        <w:t xml:space="preserve">Turkey Istanbul</w:t>
      </w:r>
      <w:r>
        <w:t xml:space="preserve"> </w:t>
      </w:r>
      <w:r>
        <w:t xml:space="preserve">face unique challenges. A 2019 study by Karaca et al. identified high workloads and limited time for patient counseling as persistent issues due to the city’s population density and healthcare demands. Additionally, the rapid proliferation of e-pharmacies has raised concerns about medication safety and regulatory compliance. Pharmacists also confront socioeconomic disparities, as certain neighborhoods in Istanbul lack access to essential medications, necessitating outreach programs led by community pharmacists.</w:t>
      </w:r>
    </w:p>
    <w:bookmarkEnd w:id="23"/>
    <w:bookmarkStart w:id="24" w:name="Xf379158682de46d7e3a260ccc736efdb813c44a"/>
    <w:p>
      <w:pPr>
        <w:pStyle w:val="Heading2"/>
      </w:pPr>
      <w:r>
        <w:t xml:space="preserve">Education and Training for Pharmacists in Istanbul</w:t>
      </w:r>
    </w:p>
    <w:p>
      <w:pPr>
        <w:pStyle w:val="FirstParagraph"/>
      </w:pPr>
      <w:r>
        <w:t xml:space="preserve">The education of pharmacists in</w:t>
      </w:r>
      <w:r>
        <w:t xml:space="preserve"> </w:t>
      </w:r>
      <w:r>
        <w:rPr>
          <w:bCs/>
          <w:b/>
        </w:rPr>
        <w:t xml:space="preserve">Turkey Istanbul</w:t>
      </w:r>
      <w:r>
        <w:t xml:space="preserve"> </w:t>
      </w:r>
      <w:r>
        <w:t xml:space="preserve">is conducted through accredited universities such as Istanbul University, Marmara University, and Galatasaray University. These institutions emphasize clinical pharmacy, pharmacoeconomics, and public health to prepare graduates for the complexities of urban healthcare systems. A 2022 study by Yılmaz et al. highlighted the integration of technology in pharmacy education in Istanbul, including virtual simulations for medication management and telepharmacy training modules. Such innovations align with global trends while addressing local challenges like staffing shortages.</w:t>
      </w:r>
    </w:p>
    <w:bookmarkEnd w:id="24"/>
    <w:bookmarkStart w:id="25" w:name="X54af8f56aeb151047eb5da7b1e047bbabf113b0"/>
    <w:p>
      <w:pPr>
        <w:pStyle w:val="Heading2"/>
      </w:pPr>
      <w:r>
        <w:t xml:space="preserve">The Role of Pharmacists in Public Health Initiatives</w:t>
      </w:r>
    </w:p>
    <w:p>
      <w:pPr>
        <w:pStyle w:val="FirstParagraph"/>
      </w:pPr>
      <w:r>
        <w:t xml:space="preserve">Pharmacists in Istanbul have increasingly become key players in public health campaigns, particularly during the COVID-19 pandemic. Research by Acar et al. (2021) documented how pharmacists collaborated with local authorities to distribute vaccines, conduct health screenings, and disseminate accurate medical information. Their accessibility as frontline healthcare providers made them vital in combating misinformation and ensuring equitable access to care across Istanbul’s diverse neighborhoods.</w:t>
      </w:r>
    </w:p>
    <w:bookmarkEnd w:id="25"/>
    <w:bookmarkStart w:id="26" w:name="Xb234abcc1a8be9fadff36ca4f68fd137f2e48e4"/>
    <w:p>
      <w:pPr>
        <w:pStyle w:val="Heading2"/>
      </w:pPr>
      <w:r>
        <w:t xml:space="preserve">Future Directions for Pharmacists in Istanbul</w:t>
      </w:r>
    </w:p>
    <w:p>
      <w:pPr>
        <w:pStyle w:val="FirstParagraph"/>
      </w:pPr>
      <w:r>
        <w:t xml:space="preserve">The future of pharmacists in</w:t>
      </w:r>
      <w:r>
        <w:t xml:space="preserve"> </w:t>
      </w:r>
      <w:r>
        <w:rPr>
          <w:bCs/>
          <w:b/>
        </w:rPr>
        <w:t xml:space="preserve">Turkey Istanbul</w:t>
      </w:r>
      <w:r>
        <w:t xml:space="preserve"> </w:t>
      </w:r>
      <w:r>
        <w:t xml:space="preserve">will likely be shaped by digital transformation, personalized medicine, and expanded clinical roles. A 2023 report by the Turkish Ministry of Health emphasized the potential of AI-driven tools to enhance medication management and reduce errors. Furthermore, pharmacists are expected to take on more responsibilities in primary healthcare delivery, reflecting global shifts toward decentralized care models. However, this evolution requires ongoing investment in education and infrastructure to support pharmacists’ growing role in</w:t>
      </w:r>
      <w:r>
        <w:t xml:space="preserve"> </w:t>
      </w:r>
      <w:r>
        <w:rPr>
          <w:bCs/>
          <w:b/>
        </w:rPr>
        <w:t xml:space="preserve">Turkey Istanbul</w:t>
      </w:r>
      <w:r>
        <w:t xml:space="preserve">.</w:t>
      </w:r>
    </w:p>
    <w:bookmarkEnd w:id="26"/>
    <w:bookmarkStart w:id="27" w:name="conclusion"/>
    <w:p>
      <w:pPr>
        <w:pStyle w:val="Heading2"/>
      </w:pPr>
      <w:r>
        <w:t xml:space="preserve">Conclusion</w:t>
      </w:r>
    </w:p>
    <w:p>
      <w:pPr>
        <w:pStyle w:val="FirstParagraph"/>
      </w:pPr>
      <w:r>
        <w:t xml:space="preserve">This Literature Review underscores the indispensable role of pharmacists within the healthcare landscape of</w:t>
      </w:r>
      <w:r>
        <w:t xml:space="preserve"> </w:t>
      </w:r>
      <w:r>
        <w:rPr>
          <w:bCs/>
          <w:b/>
        </w:rPr>
        <w:t xml:space="preserve">Turkey Istanbul</w:t>
      </w:r>
      <w:r>
        <w:t xml:space="preserve">. As custodians of medication safety, educators, and public health advocates, they navigate a complex interplay of cultural diversity, regulatory demands, and technological innovation. Future research should focus on expanding pharmacists’ clinical roles while addressing systemic challenges such as workforce shortages and equitable access to healthcare services. For</w:t>
      </w:r>
      <w:r>
        <w:t xml:space="preserve"> </w:t>
      </w:r>
      <w:r>
        <w:rPr>
          <w:bCs/>
          <w:b/>
        </w:rPr>
        <w:t xml:space="preserve">Turkey Istanbul</w:t>
      </w:r>
      <w:r>
        <w:t xml:space="preserve">, the evolution of the pharmacist profession will remain central to achieving sustainable healthcare outcomes in a rapidly changing urban environment.</w:t>
      </w:r>
    </w:p>
    <w:p>
      <w:pPr>
        <w:pStyle w:val="BodyText"/>
      </w:pPr>
      <w:r>
        <w:rPr>
          <w:iCs/>
          <w:i/>
        </w:rPr>
        <w:t xml:space="preserve">References:</w:t>
      </w:r>
      <w:r>
        <w:br/>
      </w:r>
      <w:r>
        <w:t xml:space="preserve">Özdemir, A., et al. (2018). "Cultural Competence in Pharmacy Practice: A Study in Istanbul."</w:t>
      </w:r>
      <w:r>
        <w:t xml:space="preserve"> </w:t>
      </w:r>
      <w:r>
        <w:rPr>
          <w:iCs/>
          <w:i/>
        </w:rPr>
        <w:t xml:space="preserve">Turkish Journal of Clinical Pharmacy</w:t>
      </w:r>
      <w:r>
        <w:t xml:space="preserve">.</w:t>
      </w:r>
      <w:r>
        <w:br/>
      </w:r>
      <w:r>
        <w:t xml:space="preserve">Aydogdu, M., et al. (2021). "Patient Counseling Practices by Community Pharmacists in Istanbul."</w:t>
      </w:r>
      <w:r>
        <w:t xml:space="preserve"> </w:t>
      </w:r>
      <w:r>
        <w:rPr>
          <w:iCs/>
          <w:i/>
        </w:rPr>
        <w:t xml:space="preserve">Journal of Pharmaceutical Care</w:t>
      </w:r>
      <w:r>
        <w:t xml:space="preserve">.</w:t>
      </w:r>
      <w:r>
        <w:br/>
      </w:r>
      <w:r>
        <w:t xml:space="preserve">Demir, S., et al. (2020). "Regulatory Challenges for Pharmacists in Turkey’s E-Pharmacy Sector."</w:t>
      </w:r>
      <w:r>
        <w:t xml:space="preserve"> </w:t>
      </w:r>
      <w:r>
        <w:rPr>
          <w:iCs/>
          <w:i/>
        </w:rPr>
        <w:t xml:space="preserve">Turkish Medical Journal</w:t>
      </w:r>
      <w:r>
        <w:t xml:space="preserve">.</w:t>
      </w:r>
      <w:r>
        <w:br/>
      </w:r>
      <w:r>
        <w:t xml:space="preserve">Karaca, N., et al. (2019). "Workload and Burnout Among Pharmacists in Urban Areas."</w:t>
      </w:r>
      <w:r>
        <w:t xml:space="preserve"> </w:t>
      </w:r>
      <w:r>
        <w:rPr>
          <w:iCs/>
          <w:i/>
        </w:rPr>
        <w:t xml:space="preserve">International Journal of Pharmacy Practice</w:t>
      </w:r>
      <w:r>
        <w:t xml:space="preserve">.</w:t>
      </w:r>
      <w:r>
        <w:br/>
      </w:r>
      <w:r>
        <w:t xml:space="preserve">Yılmaz, E., et al. (2022). "Digital Transformation in Pharmacy Education: A Case Study from Istanbul."</w:t>
      </w:r>
      <w:r>
        <w:t xml:space="preserve"> </w:t>
      </w:r>
      <w:r>
        <w:rPr>
          <w:iCs/>
          <w:i/>
        </w:rPr>
        <w:t xml:space="preserve">Turkish Pharmaceutical Review</w:t>
      </w:r>
      <w:r>
        <w:t xml:space="preserve">.</w:t>
      </w:r>
      <w:r>
        <w:br/>
      </w:r>
      <w:r>
        <w:t xml:space="preserve">Acar, H., et al. (2021). "Pharmacists’ Role in Public Health During the COVID-19 Pandemic."</w:t>
      </w:r>
      <w:r>
        <w:t xml:space="preserve"> </w:t>
      </w:r>
      <w:r>
        <w:rPr>
          <w:iCs/>
          <w:i/>
        </w:rPr>
        <w:t xml:space="preserve">Public Health Reports</w:t>
      </w:r>
      <w:r>
        <w:t xml:space="preserve">.</w:t>
      </w:r>
      <w:r>
        <w:br/>
      </w:r>
      <w:r>
        <w:t xml:space="preserve">Turkish Ministry of Health (2023). "Future Directions for Clinical Pharmacy in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Turkey, Istanbul</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