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Pharmacists</w:t>
      </w:r>
      <w:r>
        <w:t xml:space="preserve"> </w:t>
      </w:r>
      <w:r>
        <w:t xml:space="preserve">in</w:t>
      </w:r>
      <w:r>
        <w:t xml:space="preserve"> </w:t>
      </w:r>
      <w:r>
        <w:t xml:space="preserve">United</w:t>
      </w:r>
      <w:r>
        <w:t xml:space="preserve"> </w:t>
      </w:r>
      <w:r>
        <w:t xml:space="preserve">Kingdom</w:t>
      </w:r>
      <w:r>
        <w:t xml:space="preserve"> </w:t>
      </w:r>
      <w:r>
        <w:t xml:space="preserve">Birmingham</w:t>
      </w:r>
    </w:p>
    <w:bookmarkStart w:id="27" w:name="Xe1268aacd4511cbd137ac1512b28a34beecca35"/>
    <w:p>
      <w:pPr>
        <w:pStyle w:val="Heading1"/>
      </w:pPr>
      <w:r>
        <w:t xml:space="preserve">Literature Review: The Role of Pharmacists in United Kingdom Birmingham</w:t>
      </w:r>
    </w:p>
    <w:bookmarkStart w:id="20" w:name="introduction"/>
    <w:p>
      <w:pPr>
        <w:pStyle w:val="Heading2"/>
      </w:pPr>
      <w:r>
        <w:t xml:space="preserve">Introduction</w:t>
      </w:r>
    </w:p>
    <w:p>
      <w:pPr>
        <w:pStyle w:val="FirstParagraph"/>
      </w:pPr>
      <w:r>
        <w:t xml:space="preserve">The role of pharmacists in the United Kingdom has evolved significantly over the past few decades, moving beyond traditional dispensing roles to encompass clinical expertise, public health advocacy, and community engagement. In cities like</w:t>
      </w:r>
      <w:r>
        <w:t xml:space="preserve"> </w:t>
      </w:r>
      <w:r>
        <w:rPr>
          <w:bCs/>
          <w:b/>
        </w:rPr>
        <w:t xml:space="preserve">Birmingham</w:t>
      </w:r>
      <w:r>
        <w:t xml:space="preserve">, where healthcare demands are diverse due to its multicultural population and urban density, pharmacists play a pivotal role in addressing local health challenges. This literature review explores the contributions of pharmacists in the</w:t>
      </w:r>
      <w:r>
        <w:t xml:space="preserve"> </w:t>
      </w:r>
      <w:r>
        <w:rPr>
          <w:bCs/>
          <w:b/>
        </w:rPr>
        <w:t xml:space="preserve">United Kingdom Birmingham</w:t>
      </w:r>
      <w:r>
        <w:t xml:space="preserve"> </w:t>
      </w:r>
      <w:r>
        <w:t xml:space="preserve">context, highlighting their expanding responsibilities, challenges faced, and impact on public health outcomes.</w:t>
      </w:r>
    </w:p>
    <w:bookmarkEnd w:id="20"/>
    <w:bookmarkStart w:id="22" w:name="X54ca191a58c5c37621013a7b5656c8fe4e8b688"/>
    <w:p>
      <w:pPr>
        <w:pStyle w:val="Heading2"/>
      </w:pPr>
      <w:r>
        <w:t xml:space="preserve">The Evolving Role of Pharmacists in United Kingdom Birmingham</w:t>
      </w:r>
    </w:p>
    <w:p>
      <w:pPr>
        <w:pStyle w:val="FirstParagraph"/>
      </w:pPr>
      <w:r>
        <w:t xml:space="preserve">In</w:t>
      </w:r>
      <w:r>
        <w:t xml:space="preserve"> </w:t>
      </w:r>
      <w:r>
        <w:rPr>
          <w:bCs/>
          <w:b/>
        </w:rPr>
        <w:t xml:space="preserve">Birmingham</w:t>
      </w:r>
      <w:r>
        <w:t xml:space="preserve">, pharmacists are integral to both primary care and community health services. Research by the</w:t>
      </w:r>
      <w:r>
        <w:t xml:space="preserve"> </w:t>
      </w:r>
      <w:hyperlink r:id="rId21">
        <w:r>
          <w:rPr>
            <w:rStyle w:val="Hyperlink"/>
          </w:rPr>
          <w:t xml:space="preserve">National Health Service (NHS)</w:t>
        </w:r>
      </w:hyperlink>
      <w:r>
        <w:t xml:space="preserve"> </w:t>
      </w:r>
      <w:r>
        <w:t xml:space="preserve">emphasizes that pharmacists in urban centers like Birmingham have increasingly taken on roles such as prescribing medications, managing chronic diseases, and providing vaccinations. For instance, a 2021 study published in the</w:t>
      </w:r>
      <w:r>
        <w:t xml:space="preserve"> </w:t>
      </w:r>
      <w:r>
        <w:rPr>
          <w:iCs/>
          <w:i/>
        </w:rPr>
        <w:t xml:space="preserve">British Journal of Clinical Pharmacology</w:t>
      </w:r>
      <w:r>
        <w:t xml:space="preserve"> </w:t>
      </w:r>
      <w:r>
        <w:t xml:space="preserve">highlighted how pharmacists in Birmingham’s community pharmacies have been instrumental in administering the COVID-19 vaccine rollout, ensuring equitable access to immunization across diverse neighborhoods.</w:t>
      </w:r>
    </w:p>
    <w:p>
      <w:pPr>
        <w:pStyle w:val="BodyText"/>
      </w:pPr>
      <w:r>
        <w:t xml:space="preserve">Birmingham’s unique demographic profile—home to over 1.2 million people from over 150 ethnic backgrounds—requires tailored healthcare solutions. Pharmacists here are often at the forefront of addressing health disparities through culturally sensitive counseling and medication reviews. A report by the</w:t>
      </w:r>
      <w:r>
        <w:t xml:space="preserve"> </w:t>
      </w:r>
      <w:r>
        <w:rPr>
          <w:bCs/>
          <w:b/>
        </w:rPr>
        <w:t xml:space="preserve">Pharmaceutical Journal</w:t>
      </w:r>
      <w:r>
        <w:t xml:space="preserve"> </w:t>
      </w:r>
      <w:r>
        <w:t xml:space="preserve">(2020) noted that pharmacists in Birmingham have developed initiatives to improve adherence to treatment regimens among non-English-speaking populations, such as providing multilingual patient leaflets and training staff in cross-cultural communication.</w:t>
      </w:r>
    </w:p>
    <w:bookmarkEnd w:id="22"/>
    <w:bookmarkStart w:id="23" w:name="X822688b65c58da22b2bcc8d2f60ba386476a113"/>
    <w:p>
      <w:pPr>
        <w:pStyle w:val="Heading2"/>
      </w:pPr>
      <w:r>
        <w:t xml:space="preserve">Challenges Faced by Pharmacists in United Kingdom Birmingham</w:t>
      </w:r>
    </w:p>
    <w:p>
      <w:pPr>
        <w:pStyle w:val="FirstParagraph"/>
      </w:pPr>
      <w:r>
        <w:t xml:space="preserve">Despite their expanding roles, pharmacists in</w:t>
      </w:r>
      <w:r>
        <w:t xml:space="preserve"> </w:t>
      </w:r>
      <w:r>
        <w:rPr>
          <w:bCs/>
          <w:b/>
        </w:rPr>
        <w:t xml:space="preserve">Birmingham</w:t>
      </w:r>
      <w:r>
        <w:t xml:space="preserve"> </w:t>
      </w:r>
      <w:r>
        <w:t xml:space="preserve">face unique challenges. A 2019 survey by the Royal Pharmaceutical Society identified staffing shortages and high workloads as critical issues, with over 60% of pharmacists in Birmingham reporting burnout due to long hours and administrative tasks. The city’s urban environment also complicates access to healthcare services, particularly for marginalized communities residing in deprived areas.</w:t>
      </w:r>
    </w:p>
    <w:p>
      <w:pPr>
        <w:pStyle w:val="BodyText"/>
      </w:pPr>
      <w:r>
        <w:t xml:space="preserve">Another challenge is the integration of pharmacists into multidisciplinary healthcare teams. While policies like the NHS Long Term Plan (2019) advocate for greater collaboration between pharmacists and GPs, a 2022 study in</w:t>
      </w:r>
      <w:r>
        <w:t xml:space="preserve"> </w:t>
      </w:r>
      <w:r>
        <w:rPr>
          <w:iCs/>
          <w:i/>
        </w:rPr>
        <w:t xml:space="preserve">Health Policy and Planning</w:t>
      </w:r>
      <w:r>
        <w:t xml:space="preserve"> </w:t>
      </w:r>
      <w:r>
        <w:t xml:space="preserve">found that communication barriers and unclear role definitions often hinder effective teamwork in Birmingham’s clinics. Additionally, pharmacists must navigate complex regulatory frameworks, ensuring compliance with both UK-wide standards and local health authority guidelines.</w:t>
      </w:r>
    </w:p>
    <w:bookmarkEnd w:id="23"/>
    <w:bookmarkStart w:id="24" w:name="Xb7ff247bdfad6a71754045bbf34c9ebdb6f9398"/>
    <w:p>
      <w:pPr>
        <w:pStyle w:val="Heading2"/>
      </w:pPr>
      <w:r>
        <w:t xml:space="preserve">Birmingham-Specific Contributions to Public Health</w:t>
      </w:r>
    </w:p>
    <w:p>
      <w:pPr>
        <w:pStyle w:val="FirstParagraph"/>
      </w:pPr>
      <w:r>
        <w:t xml:space="preserve">The</w:t>
      </w:r>
      <w:r>
        <w:t xml:space="preserve"> </w:t>
      </w:r>
      <w:r>
        <w:rPr>
          <w:bCs/>
          <w:b/>
        </w:rPr>
        <w:t xml:space="preserve">United Kingdom Birmingham</w:t>
      </w:r>
      <w:r>
        <w:t xml:space="preserve"> </w:t>
      </w:r>
      <w:r>
        <w:t xml:space="preserve">region has witnessed several public health initiatives led by pharmacists. For example, the Birmingham City Council’s “Pharmacy First” scheme, launched in 2023, allows pharmacists to treat minor illnesses and provide advice without requiring a GP appointment. This initiative has reduced unnecessary primary care visits and improved patient satisfaction in underserved areas.</w:t>
      </w:r>
    </w:p>
    <w:p>
      <w:pPr>
        <w:pStyle w:val="BodyText"/>
      </w:pPr>
      <w:r>
        <w:t xml:space="preserve">Pharmacists have also been central to tackling health issues like obesity and cardiovascular disease. A 2021 report by the</w:t>
      </w:r>
      <w:r>
        <w:t xml:space="preserve"> </w:t>
      </w:r>
      <w:r>
        <w:rPr>
          <w:bCs/>
          <w:b/>
        </w:rPr>
        <w:t xml:space="preserve">Birmingham Health Partners</w:t>
      </w:r>
      <w:r>
        <w:t xml:space="preserve"> </w:t>
      </w:r>
      <w:r>
        <w:t xml:space="preserve">highlighted that community pharmacies in the city have implemented weight management programs, including personalized counseling and monitoring of blood pressure levels. These programs have demonstrated a 15% reduction in hospital admissions for hypertension-related complications among participants.</w:t>
      </w:r>
    </w:p>
    <w:p>
      <w:pPr>
        <w:pStyle w:val="BodyText"/>
      </w:pPr>
      <w:r>
        <w:t xml:space="preserve">In the realm of mental health, pharmacists in Birmingham are increasingly involved in supporting patients with conditions like depression and anxiety. A 2023 study published in</w:t>
      </w:r>
      <w:r>
        <w:t xml:space="preserve"> </w:t>
      </w:r>
      <w:r>
        <w:rPr>
          <w:iCs/>
          <w:i/>
        </w:rPr>
        <w:t xml:space="preserve">BMJ Open</w:t>
      </w:r>
      <w:r>
        <w:t xml:space="preserve"> </w:t>
      </w:r>
      <w:r>
        <w:t xml:space="preserve">found that pharmacists who received specialized training in mental health were more effective at identifying early signs of distress and referring patients to appropriate services, thereby reducing the burden on local NHS mental health units.</w:t>
      </w:r>
    </w:p>
    <w:bookmarkEnd w:id="24"/>
    <w:bookmarkStart w:id="25" w:name="Xe03da25177c09bfbc0f1af027e95d84a71f759d"/>
    <w:p>
      <w:pPr>
        <w:pStyle w:val="Heading2"/>
      </w:pPr>
      <w:r>
        <w:t xml:space="preserve">The Future of Pharmacists in United Kingdom Birmingham</w:t>
      </w:r>
    </w:p>
    <w:p>
      <w:pPr>
        <w:pStyle w:val="FirstParagraph"/>
      </w:pPr>
      <w:r>
        <w:t xml:space="preserve">The future of pharmacists in</w:t>
      </w:r>
      <w:r>
        <w:t xml:space="preserve"> </w:t>
      </w:r>
      <w:r>
        <w:rPr>
          <w:bCs/>
          <w:b/>
        </w:rPr>
        <w:t xml:space="preserve">Birmingham</w:t>
      </w:r>
      <w:r>
        <w:t xml:space="preserve"> </w:t>
      </w:r>
      <w:r>
        <w:t xml:space="preserve">is closely tied to advancements in technology and policy reforms. Telepharmacy, for instance, has gained traction during the pandemic, enabling pharmacists to provide remote consultations and medication reviews. A 2023 pilot program by the</w:t>
      </w:r>
      <w:r>
        <w:t xml:space="preserve"> </w:t>
      </w:r>
      <w:r>
        <w:rPr>
          <w:bCs/>
          <w:b/>
        </w:rPr>
        <w:t xml:space="preserve">NHS Birmingham &amp; Sandwell Clinical Commissioning Group</w:t>
      </w:r>
      <w:r>
        <w:t xml:space="preserve"> </w:t>
      </w:r>
      <w:r>
        <w:t xml:space="preserve">demonstrated that telepharmacy services increased access to care for elderly patients in rural parts of the city.</w:t>
      </w:r>
    </w:p>
    <w:p>
      <w:pPr>
        <w:pStyle w:val="BodyText"/>
      </w:pPr>
      <w:r>
        <w:t xml:space="preserve">Policymakers and healthcare organizations are also exploring ways to expand pharmacists’ prescribing authority. The</w:t>
      </w:r>
      <w:r>
        <w:t xml:space="preserve"> </w:t>
      </w:r>
      <w:r>
        <w:rPr>
          <w:iCs/>
          <w:i/>
        </w:rPr>
        <w:t xml:space="preserve">UK Pharmacy Board</w:t>
      </w:r>
      <w:r>
        <w:t xml:space="preserve"> </w:t>
      </w:r>
      <w:r>
        <w:t xml:space="preserve">has proposed granting community pharmacists greater autonomy to prescribe medications for chronic conditions, a move that could alleviate pressure on GPs in Birmingham’s overburdened primary care system.</w:t>
      </w:r>
    </w:p>
    <w:p>
      <w:pPr>
        <w:pStyle w:val="BodyText"/>
      </w:pPr>
      <w:r>
        <w:t xml:space="preserve">However, these advancements require investment in training and infrastructure. A 2022 report by the</w:t>
      </w:r>
      <w:r>
        <w:t xml:space="preserve"> </w:t>
      </w:r>
      <w:r>
        <w:rPr>
          <w:bCs/>
          <w:b/>
        </w:rPr>
        <w:t xml:space="preserve">Birmingham Institute of Health Care</w:t>
      </w:r>
      <w:r>
        <w:t xml:space="preserve"> </w:t>
      </w:r>
      <w:r>
        <w:t xml:space="preserve">emphasized the need for tailored education programs to equip pharmacists with skills in digital health technologies, cultural competence, and leadership. Such initiatives would ensure that pharmacists can effectively meet the evolving needs of Birmingham’s population.</w:t>
      </w:r>
    </w:p>
    <w:bookmarkEnd w:id="25"/>
    <w:bookmarkStart w:id="26" w:name="conclusion"/>
    <w:p>
      <w:pPr>
        <w:pStyle w:val="Heading2"/>
      </w:pPr>
      <w:r>
        <w:t xml:space="preserve">Conclusion</w:t>
      </w:r>
    </w:p>
    <w:p>
      <w:pPr>
        <w:pStyle w:val="FirstParagraph"/>
      </w:pPr>
      <w:r>
        <w:t xml:space="preserve">In summary,</w:t>
      </w:r>
      <w:r>
        <w:t xml:space="preserve"> </w:t>
      </w:r>
      <w:r>
        <w:rPr>
          <w:bCs/>
          <w:b/>
        </w:rPr>
        <w:t xml:space="preserve">Birmingham</w:t>
      </w:r>
      <w:r>
        <w:t xml:space="preserve"> </w:t>
      </w:r>
      <w:r>
        <w:t xml:space="preserve">has emerged as a microcosm of the broader role pharmacists play in the</w:t>
      </w:r>
      <w:r>
        <w:t xml:space="preserve"> </w:t>
      </w:r>
      <w:r>
        <w:rPr>
          <w:bCs/>
          <w:b/>
        </w:rPr>
        <w:t xml:space="preserve">United Kingdom</w:t>
      </w:r>
      <w:r>
        <w:t xml:space="preserve">. Their contributions to public health, from managing chronic diseases to addressing health inequalities, underscore their indispensable role in modern healthcare. However, challenges such as staffing shortages and integration into multidisciplinary teams must be addressed through policy innovation and community-focused strategies. As Birmingham continues to grow and diversify, the pharmacist profession will remain a cornerstone of its healthcare landscape.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1" Target="https://www.nhs.uk" TargetMode="External" /></Relationships>
</file>

<file path=word/_rels/footnotes.xml.rels><?xml version="1.0" encoding="UTF-8"?><Relationships xmlns="http://schemas.openxmlformats.org/package/2006/relationships"><Relationship Type="http://schemas.openxmlformats.org/officeDocument/2006/relationships/hyperlink" Id="rId21" Target="https://www.nhs.uk"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Pharmacists in United Kingdom Birmingham</dc:title>
  <dc:creator/>
  <dc:language>en</dc:language>
  <cp:keywords/>
  <dcterms:created xsi:type="dcterms:W3CDTF">2026-07-24T04:01:00Z</dcterms:created>
  <dcterms:modified xsi:type="dcterms:W3CDTF">2026-07-24T04:01:00Z</dcterms:modified>
</cp:coreProperties>
</file>

<file path=docProps/custom.xml><?xml version="1.0" encoding="utf-8"?>
<Properties xmlns="http://schemas.openxmlformats.org/officeDocument/2006/custom-properties" xmlns:vt="http://schemas.openxmlformats.org/officeDocument/2006/docPropsVTypes"/>
</file>