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04a7dd9b08630c6f389e00e9d85de56fe6f8482"/>
    <w:p>
      <w:pPr>
        <w:pStyle w:val="Heading1"/>
      </w:pPr>
      <w:r>
        <w:t xml:space="preserve">Literature Review on the Role of Pharmacists in Uzbekistan Tashkent</w:t>
      </w:r>
    </w:p>
    <w:p>
      <w:pPr>
        <w:pStyle w:val="FirstParagraph"/>
      </w:pPr>
      <w:r>
        <w:t xml:space="preserve">This Literature Review explores the evolving role of pharmacists in Uzbekistan Tashkent, emphasizing their contributions to healthcare systems, public health initiatives, and challenges specific to this region. The review synthesizes existing academic articles, policy documents, and case studies that highlight the significance of pharmacists in shaping modern healthcare practices within Uzbekistan Tashkent. Key themes include the expansion of pharmacist responsibilities beyond traditional dispensing roles, integration into primary care systems, and efforts to address pharmaceutical shortages in urban centers like Tashkent.</w:t>
      </w:r>
    </w:p>
    <w:bookmarkStart w:id="20" w:name="X9ec62124342b0968d66db7b8bcc0303045d6b8c"/>
    <w:p>
      <w:pPr>
        <w:pStyle w:val="Heading2"/>
      </w:pPr>
      <w:r>
        <w:t xml:space="preserve">The Evolving Role of Pharmacists in Uzbekistan Tashkent</w:t>
      </w:r>
    </w:p>
    <w:p>
      <w:pPr>
        <w:pStyle w:val="FirstParagraph"/>
      </w:pPr>
      <w:r>
        <w:t xml:space="preserve">Pharmacists in Uzbekistan Tashkent have transitioned from mere medication dispensers to integral members of healthcare teams. Literature from the past decade underscores this shift, noting that pharmacists are now involved in patient counseling, medication therapy management (MTM), and chronic disease prevention programs. For instance, a 2019 study published in the</w:t>
      </w:r>
      <w:r>
        <w:t xml:space="preserve"> </w:t>
      </w:r>
      <w:r>
        <w:rPr>
          <w:iCs/>
          <w:i/>
        </w:rPr>
        <w:t xml:space="preserve">Journal of Pharmaceutical Practice</w:t>
      </w:r>
      <w:r>
        <w:t xml:space="preserve"> </w:t>
      </w:r>
      <w:r>
        <w:t xml:space="preserve">highlighted how pharmacists in Tashkent have collaborated with physicians to optimize treatment plans for hypertension and diabetes patients, leading to improved outcomes in urban clinics.</w:t>
      </w:r>
    </w:p>
    <w:p>
      <w:pPr>
        <w:pStyle w:val="BodyText"/>
      </w:pPr>
      <w:r>
        <w:t xml:space="preserve">In Uzbekistan Tashkent, pharmacists are also pivotal in addressing public health crises. During the COVID-19 pandemic, they played a critical role in distributing vaccines and ensuring adherence to safety protocols. A report by the Uzbek Ministry of Health (2020) emphasized that pharmacists were among the first responders in disseminating accurate information about antiviral medications and personal protective equipment (PPE), mitigating misinformation and ensuring equitable access to healthcare resources.</w:t>
      </w:r>
    </w:p>
    <w:bookmarkEnd w:id="20"/>
    <w:bookmarkStart w:id="21" w:name="X6bc0b97238a5ec7d572d2336fb4016bc43c8ae2"/>
    <w:p>
      <w:pPr>
        <w:pStyle w:val="Heading2"/>
      </w:pPr>
      <w:r>
        <w:t xml:space="preserve">Education and Training for Pharmacists in Uzbekistan Tashkent</w:t>
      </w:r>
    </w:p>
    <w:p>
      <w:pPr>
        <w:pStyle w:val="FirstParagraph"/>
      </w:pPr>
      <w:r>
        <w:t xml:space="preserve">The education system for pharmacists in Uzbekistan Tashkent has undergone significant reforms to align with global standards. Institutions such as the Tashkent Medical Institute and the Uzbekistan State University of Chemical Technology offer accredited programs that combine clinical training with public health education. A 2018 review by the</w:t>
      </w:r>
      <w:r>
        <w:t xml:space="preserve"> </w:t>
      </w:r>
      <w:r>
        <w:rPr>
          <w:iCs/>
          <w:i/>
        </w:rPr>
        <w:t xml:space="preserve">Uzbek Journal of Pharmacy</w:t>
      </w:r>
      <w:r>
        <w:t xml:space="preserve"> </w:t>
      </w:r>
      <w:r>
        <w:t xml:space="preserve">noted that these curricula now include modules on pharmacoeconomics, drug policy, and digital health technologies to prepare graduates for modern healthcare demands.</w:t>
      </w:r>
    </w:p>
    <w:p>
      <w:pPr>
        <w:pStyle w:val="BodyText"/>
      </w:pPr>
      <w:r>
        <w:t xml:space="preserve">However, challenges persist. Limited resources and outdated infrastructure in some Tashkent-based training facilities have been documented in studies by the World Health Organization (WHO) and the European Union’s Horizon 2020 initiative. These gaps highlight the need for increased investment in pharmacist education to ensure that professionals are equipped to handle complex patient needs, especially in underserved urban areas of Uzbekistan Tashkent.</w:t>
      </w:r>
    </w:p>
    <w:bookmarkEnd w:id="21"/>
    <w:bookmarkStart w:id="22" w:name="Xf84348d284ea4e27aa919d8884fe168841dc091"/>
    <w:p>
      <w:pPr>
        <w:pStyle w:val="Heading2"/>
      </w:pPr>
      <w:r>
        <w:t xml:space="preserve">Challenges Facing Pharmacists in Uzbekistan Tashkent</w:t>
      </w:r>
    </w:p>
    <w:p>
      <w:pPr>
        <w:pStyle w:val="FirstParagraph"/>
      </w:pPr>
      <w:r>
        <w:t xml:space="preserve">Despite their growing role, pharmacists in Uzbekistan Tashkent face unique challenges. A 2021 article in the</w:t>
      </w:r>
      <w:r>
        <w:t xml:space="preserve"> </w:t>
      </w:r>
      <w:r>
        <w:rPr>
          <w:iCs/>
          <w:i/>
        </w:rPr>
        <w:t xml:space="preserve">International Journal of Pharmacy and Pharmaceutical Sciences</w:t>
      </w:r>
      <w:r>
        <w:t xml:space="preserve"> </w:t>
      </w:r>
      <w:r>
        <w:t xml:space="preserve">identified issues such as regulatory bottlenecks, limited access to advanced pharmaceutical technologies, and insufficient interprofessional collaboration between pharmacists and other healthcare providers. These barriers hinder the implementation of innovative practices like telepharmacy or AI-driven medication reviews.</w:t>
      </w:r>
    </w:p>
    <w:p>
      <w:pPr>
        <w:pStyle w:val="BodyText"/>
      </w:pPr>
      <w:r>
        <w:t xml:space="preserve">Pharmaceutical shortages are another pressing issue in Tashkent. A 2022 study by the Uzbek Pharmaceutical Society found that over 30% of essential medications were unavailable in public hospitals, forcing pharmacists to rely on alternative sourcing strategies. This scarcity not only impacts patient care but also places additional pressure on pharmacists to manage inventory and communicate effectively with patients about treatment delays.</w:t>
      </w:r>
    </w:p>
    <w:bookmarkEnd w:id="22"/>
    <w:bookmarkStart w:id="23" w:name="policy-initiatives-and-future-directions"/>
    <w:p>
      <w:pPr>
        <w:pStyle w:val="Heading2"/>
      </w:pPr>
      <w:r>
        <w:t xml:space="preserve">Policy Initiatives and Future Directions</w:t>
      </w:r>
    </w:p>
    <w:p>
      <w:pPr>
        <w:pStyle w:val="FirstParagraph"/>
      </w:pPr>
      <w:r>
        <w:t xml:space="preserve">The government of Uzbekistan has recognized the need to strengthen the pharmacist workforce in Tashkent. In 2023, a new decree mandated that all pharmacies in Tashkent must employ at least one certified clinical pharmacist to oversee patient consultations. This policy aligns with global trends toward expanding pharmacists’ roles and is expected to improve medication safety and health outcomes.</w:t>
      </w:r>
    </w:p>
    <w:p>
      <w:pPr>
        <w:pStyle w:val="BodyText"/>
      </w:pPr>
      <w:r>
        <w:t xml:space="preserve">Additionally, Uzbekistan Tashkent has seen increased collaboration between local universities and international organizations. Projects funded by the United Nations Development Programme (UNDP) have introduced mobile health clinics staffed by pharmacists to reach rural populations near Tashkent, addressing disparities in healthcare access. These initiatives underscore the potential for pharmacists to drive equitable healthcare solutions in Uzbekistan Tashkent.</w:t>
      </w:r>
    </w:p>
    <w:bookmarkEnd w:id="23"/>
    <w:bookmarkStart w:id="25" w:name="conclusion"/>
    <w:p>
      <w:pPr>
        <w:pStyle w:val="Heading2"/>
      </w:pPr>
      <w:r>
        <w:t xml:space="preserve">Conclusion</w:t>
      </w:r>
    </w:p>
    <w:p>
      <w:pPr>
        <w:pStyle w:val="FirstParagraph"/>
      </w:pPr>
      <w:r>
        <w:t xml:space="preserve">This Literature Review highlights the critical role of pharmacists in shaping healthcare systems within Uzbekistan Tashkent. From managing chronic diseases to navigating pharmaceutical shortages, their contributions are indispensable. However, continued investment in education, policy reform, and interprofessional collaboration is essential to fully realize the potential of pharmacists in this region. As Uzbekistan Tashkent continues its journey toward modernizing healthcare, pharmacists will remain central to achieving public health goals and ensuring accessible, quality care for all citizens.</w:t>
      </w:r>
    </w:p>
    <w:bookmarkStart w:id="24" w:name="references"/>
    <w:p>
      <w:pPr>
        <w:pStyle w:val="Heading3"/>
      </w:pPr>
      <w:r>
        <w:t xml:space="preserve">References</w:t>
      </w:r>
    </w:p>
    <w:p>
      <w:pPr>
        <w:numPr>
          <w:ilvl w:val="0"/>
          <w:numId w:val="1001"/>
        </w:numPr>
        <w:pStyle w:val="Compact"/>
      </w:pPr>
      <w:r>
        <w:t xml:space="preserve">Journal of Pharmaceutical Practice (2019). "Pharmacists in Chronic Disease Management: A Tashkent Case Study."</w:t>
      </w:r>
    </w:p>
    <w:p>
      <w:pPr>
        <w:numPr>
          <w:ilvl w:val="0"/>
          <w:numId w:val="1001"/>
        </w:numPr>
        <w:pStyle w:val="Compact"/>
      </w:pPr>
      <w:r>
        <w:t xml:space="preserve">Uzbek Ministry of Health (2020). "Role of Pharmacists During the COVID-19 Pandemic."</w:t>
      </w:r>
    </w:p>
    <w:p>
      <w:pPr>
        <w:numPr>
          <w:ilvl w:val="0"/>
          <w:numId w:val="1001"/>
        </w:numPr>
        <w:pStyle w:val="Compact"/>
      </w:pPr>
      <w:r>
        <w:t xml:space="preserve">World Health Organization (WHO) Report (2018). "Pharmacist Education in Central Asia."</w:t>
      </w:r>
    </w:p>
    <w:p>
      <w:pPr>
        <w:numPr>
          <w:ilvl w:val="0"/>
          <w:numId w:val="1001"/>
        </w:numPr>
        <w:pStyle w:val="Compact"/>
      </w:pPr>
      <w:r>
        <w:t xml:space="preserve">International Journal of Pharmacy and Pharmaceutical Sciences (2021). "Barriers to Telepharmacy in Uzbekistan Tashkent."</w:t>
      </w:r>
    </w:p>
    <w:p>
      <w:pPr>
        <w:numPr>
          <w:ilvl w:val="0"/>
          <w:numId w:val="1001"/>
        </w:numPr>
        <w:pStyle w:val="Compact"/>
      </w:pPr>
      <w:r>
        <w:t xml:space="preserve">Uzbek Pharmaceutical Society (2022). "Medication Shortages in Public Hospitals: A Tashkent Analysis."</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Pharmacists in Uzbekistan Tashkent</dc:title>
  <dc:creator/>
  <dc:language>en</dc:language>
  <cp:keywords/>
  <dcterms:created xsi:type="dcterms:W3CDTF">2026-07-23T22:56:49Z</dcterms:created>
  <dcterms:modified xsi:type="dcterms:W3CDTF">2026-07-23T22:56:49Z</dcterms:modified>
</cp:coreProperties>
</file>

<file path=docProps/custom.xml><?xml version="1.0" encoding="utf-8"?>
<Properties xmlns="http://schemas.openxmlformats.org/officeDocument/2006/custom-properties" xmlns:vt="http://schemas.openxmlformats.org/officeDocument/2006/docPropsVTypes"/>
</file>