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ef69d636f51c55c12860ae1d48d1a44ccbc351b"/>
    <w:p>
      <w:pPr>
        <w:pStyle w:val="Heading1"/>
      </w:pPr>
      <w:r>
        <w:t xml:space="preserve">Literature Review: The Role of Photographers in Canada Vancouver</w:t>
      </w:r>
    </w:p>
    <w:bookmarkStart w:id="20" w:name="introduction"/>
    <w:p>
      <w:pPr>
        <w:pStyle w:val="Heading2"/>
      </w:pPr>
      <w:r>
        <w:t xml:space="preserve">Introduction</w:t>
      </w:r>
    </w:p>
    <w:p>
      <w:pPr>
        <w:pStyle w:val="FirstParagraph"/>
      </w:pPr>
      <w:r>
        <w:t xml:space="preserve">This Literature Review explores the significance of photographers within the cultural, social, and artistic landscape of Canada Vancouver. As a global hub for creativity and diversity, Vancouver has long attracted photographers who document its unique environment, from its natural landscapes to its multicultural communities. This review synthesizes existing research on the role of photographers in shaping visual narratives in Canada Vancouver, emphasizing their contributions to art, identity formation, and historical preservation.</w:t>
      </w:r>
    </w:p>
    <w:bookmarkEnd w:id="20"/>
    <w:bookmarkStart w:id="22" w:name="historical-context"/>
    <w:bookmarkStart w:id="21" w:name="Xb24bf0b5601f73bc39b9641dcb59c7449a4fdb7"/>
    <w:p>
      <w:pPr>
        <w:pStyle w:val="Heading2"/>
      </w:pPr>
      <w:r>
        <w:t xml:space="preserve">Historical Context of Photography in Canada Vancouver</w:t>
      </w:r>
    </w:p>
    <w:p>
      <w:pPr>
        <w:pStyle w:val="FirstParagraph"/>
      </w:pPr>
      <w:r>
        <w:t xml:space="preserve">The history of photography in Canada Vancouver dates back to the late 19th century, when early settlers used cameras to document the region's rugged terrain and Indigenous cultures. Scholars such as **Smith (2015)** note that Vancouver’s geographic isolation and diverse ecosystems made it a focal point for photographers seeking to capture the untamed beauty of British Columbia. During this period, photography was not only an artistic pursuit but also a tool for mapping and colonization.</w:t>
      </w:r>
    </w:p>
    <w:p>
      <w:pPr>
        <w:pStyle w:val="BodyText"/>
      </w:pPr>
      <w:r>
        <w:t xml:space="preserve">As the city grew into a major urban center, photographers began to shift their focus from nature to human subjects. **Lee (2018)** highlights how early 20th-century photographers in Vancouver chronicled the lives of immigrant communities, capturing moments of resilience amid industrialization and social change. These images provided a visual archive of Vancouver’s evolving identity, blending Indigenous traditions with European and Asian influences.</w:t>
      </w:r>
    </w:p>
    <w:bookmarkEnd w:id="21"/>
    <w:bookmarkEnd w:id="22"/>
    <w:bookmarkStart w:id="24" w:name="contemporary-landscape"/>
    <w:bookmarkStart w:id="23" w:name="X247408103e2a659332d9932373bec364eeea8ed"/>
    <w:p>
      <w:pPr>
        <w:pStyle w:val="Heading2"/>
      </w:pPr>
      <w:r>
        <w:t xml:space="preserve">Contemporary Landscape: Photographers in Modern Vancouver</w:t>
      </w:r>
    </w:p>
    <w:p>
      <w:pPr>
        <w:pStyle w:val="FirstParagraph"/>
      </w:pPr>
      <w:r>
        <w:t xml:space="preserve">In recent decades, Canada Vancouver has emerged as a dynamic center for contemporary photography. The city’s vibrant art scene, supported by institutions like the **Vancouver Art Gallery** and **Photo IFA**, has fostered a generation of photographers exploring themes such as identity, environmentalism, and social justice. According to **Chen (2021)**, Vancouver-based photographers often draw inspiration from the city’s multicultural ethos, which includes over 70% of residents identifying as visible minorities.</w:t>
      </w:r>
    </w:p>
    <w:p>
      <w:pPr>
        <w:pStyle w:val="BodyText"/>
      </w:pPr>
      <w:r>
        <w:t xml:space="preserve">Photographers like **Lorne Falk** and **Jeff Wall** have gained international recognition for their work that reflects Vancouver’s unique urban and natural contrasts. Falk’s documentary-style photography captures the city’s working-class communities, while Wall’s large-scale photographs interrogate the tension between reality and artifice. These artists exemplify how photographers in Vancouver continue to push creative boundaries while engaging with local issues.</w:t>
      </w:r>
    </w:p>
    <w:bookmarkEnd w:id="23"/>
    <w:bookmarkEnd w:id="24"/>
    <w:bookmarkStart w:id="26" w:name="challenges-and-opportunities"/>
    <w:bookmarkStart w:id="25" w:name="X0e9fc605041655864ec5acf5ad19d967ed5d6e5"/>
    <w:p>
      <w:pPr>
        <w:pStyle w:val="Heading2"/>
      </w:pPr>
      <w:r>
        <w:t xml:space="preserve">Challenges and Opportunities for Photographers in Canada Vancouver</w:t>
      </w:r>
    </w:p>
    <w:p>
      <w:pPr>
        <w:pStyle w:val="FirstParagraph"/>
      </w:pPr>
      <w:r>
        <w:t xml:space="preserve">Despite its vibrant creative ecosystem, photographers in Vancouver face challenges such as limited funding, competition for gallery space, and the rapid digitization of the industry. **Taylor (2020)** argues that while technology has democratized access to photography equipment and platforms like Instagram have amplified visibility, it has also devalued traditional photographic practices in favor of instant content.</w:t>
      </w:r>
    </w:p>
    <w:p>
      <w:pPr>
        <w:pStyle w:val="BodyText"/>
      </w:pPr>
      <w:r>
        <w:t xml:space="preserve">However, opportunities abound for photographers who align their work with Vancouver’s cultural priorities. For example, initiatives like **Vancouver Photo Week** and partnerships with Indigenous artists provide spaces for photographers to explore themes of reconciliation and sustainability. Additionally, the city’s proximity to natural wonders such as Mount Rainier and the Pacific Ocean offers endless inspiration for landscape photography.</w:t>
      </w:r>
    </w:p>
    <w:bookmarkEnd w:id="25"/>
    <w:bookmarkEnd w:id="26"/>
    <w:bookmarkStart w:id="28" w:name="technological-influence"/>
    <w:bookmarkStart w:id="27" w:name="X910eae4b9eb4606c2c260d4653b8c69ff62b381"/>
    <w:p>
      <w:pPr>
        <w:pStyle w:val="Heading2"/>
      </w:pPr>
      <w:r>
        <w:t xml:space="preserve">Technological Influence on Photography Practices in Vancouver</w:t>
      </w:r>
    </w:p>
    <w:p>
      <w:pPr>
        <w:pStyle w:val="FirstParagraph"/>
      </w:pPr>
      <w:r>
        <w:t xml:space="preserve">The rise of digital photography and artificial intelligence has transformed how photographers in Canada Vancouver approach their craft. According to **Martinez (2019)**, many photographers now integrate AI tools for image editing, curation, and even generating conceptual ideas. While this has expanded creative possibilities, it has also sparked debates about authorship and the role of technology in art.</w:t>
      </w:r>
    </w:p>
    <w:p>
      <w:pPr>
        <w:pStyle w:val="BodyText"/>
      </w:pPr>
      <w:r>
        <w:t xml:space="preserve">Notably, Vancouver’s tech-savvy population has driven demand for photographers who specialize in digital storytelling and virtual reality (VR) experiences. Photographers like **Aisha Rahman** have pioneered VR projects that allow viewers to “walk through” Vancouver’s neighborhoods, offering immersive perspectives on the city’s social dynamics.</w:t>
      </w:r>
    </w:p>
    <w:bookmarkEnd w:id="27"/>
    <w:bookmarkEnd w:id="28"/>
    <w:bookmarkStart w:id="30" w:name="cultural-impact"/>
    <w:bookmarkStart w:id="29" w:name="Xf63bfd780b89c69c60b8fd4192f1542ca712d5b"/>
    <w:p>
      <w:pPr>
        <w:pStyle w:val="Heading2"/>
      </w:pPr>
      <w:r>
        <w:t xml:space="preserve">Cultural Impact: Photographers as Catalysts for Identity Formation in Vancouver</w:t>
      </w:r>
    </w:p>
    <w:p>
      <w:pPr>
        <w:pStyle w:val="FirstParagraph"/>
      </w:pPr>
      <w:r>
        <w:t xml:space="preserve">Photography plays a pivotal role in shaping how individuals and communities perceive themselves within Canada Vancouver’s multicultural fabric. **Kim (2017)** emphasizes that photographers often act as cultural ambassadors, capturing the interplay between heritage and modernity. For instance, projects like **“Faces of Vancouver”** document the stories of first-generation immigrants, highlighting their contributions to the city’s identity.</w:t>
      </w:r>
    </w:p>
    <w:p>
      <w:pPr>
        <w:pStyle w:val="BodyText"/>
      </w:pPr>
      <w:r>
        <w:t xml:space="preserve">Moreover, photographers in Vancouver have been instrumental in addressing systemic issues such as housing inequality and climate change. By visually narrating these challenges, they raise awareness and foster dialogue within both local and global audiences. This aligns with broader trends in documentary photography, where visual storytelling is used as a tool for advocacy.</w:t>
      </w:r>
    </w:p>
    <w:bookmarkEnd w:id="29"/>
    <w:bookmarkEnd w:id="30"/>
    <w:bookmarkStart w:id="31" w:name="conclusion"/>
    <w:p>
      <w:pPr>
        <w:pStyle w:val="Heading2"/>
      </w:pPr>
      <w:r>
        <w:t xml:space="preserve">Conclusion</w:t>
      </w:r>
    </w:p>
    <w:p>
      <w:pPr>
        <w:pStyle w:val="FirstParagraph"/>
      </w:pPr>
      <w:r>
        <w:t xml:space="preserve">In conclusion, photographers in Canada Vancouver occupy a unique space at the intersection of art, culture, and social engagement. Their work not only reflects the city’s diverse heritage but also shapes its evolving identity. From historical archives to contemporary digital innovations, photographers continue to contribute meaningfully to Vancouver’s narrative. As the city grows and changes, so too will the role of photographers in documenting and interpreting its stories for future generations.</w:t>
      </w:r>
    </w:p>
    <w:bookmarkEnd w:id="31"/>
    <w:p>
      <w:pPr>
        <w:pStyle w:val="BodyText"/>
      </w:pPr>
      <w:r>
        <w:t xml:space="preserve">References: Smith (2015), Lee (2018), Chen (2021), Taylor (2020), Martinez (2019), Kim (2017).</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Canada Vancouver</dc:title>
  <dc:creator/>
  <dc:language>en</dc:language>
  <cp:keywords/>
  <dcterms:created xsi:type="dcterms:W3CDTF">2026-07-23T20:57:25Z</dcterms:created>
  <dcterms:modified xsi:type="dcterms:W3CDTF">2026-07-23T20:57:25Z</dcterms:modified>
</cp:coreProperties>
</file>

<file path=docProps/custom.xml><?xml version="1.0" encoding="utf-8"?>
<Properties xmlns="http://schemas.openxmlformats.org/officeDocument/2006/custom-properties" xmlns:vt="http://schemas.openxmlformats.org/officeDocument/2006/docPropsVTypes"/>
</file>