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6bfd1c9225609ffe08529312644b11d5acc86c"/>
    <w:p>
      <w:pPr>
        <w:pStyle w:val="Heading1"/>
      </w:pPr>
      <w:r>
        <w:t xml:space="preserve">Literature Review: The Role and Impact of Photographers in India Mumbai</w:t>
      </w:r>
    </w:p>
    <w:p>
      <w:pPr>
        <w:pStyle w:val="FirstParagraph"/>
      </w:pPr>
      <w:r>
        <w:t xml:space="preserve">A Literature Review on the subject of "Photographer" within the context of "India Mumbai" necessitates a nuanced exploration of how photography has evolved as both an art form and a cultural marker in one of India's most dynamic cities. Mumbai, historically known as Bombay, has long been a hub for visual storytelling, from its colonial past to its present-day status as the heart of Bollywood. The interplay between tradition, modernity, and globalization in Mumbai creates a unique environment where photographers navigate diverse influences while contributing to the city’s evolving identity.</w:t>
      </w:r>
    </w:p>
    <w:bookmarkStart w:id="20" w:name="Xf93d6303fc21eca84c18f8b37c87d8225098e11"/>
    <w:p>
      <w:pPr>
        <w:pStyle w:val="Heading2"/>
      </w:pPr>
      <w:r>
        <w:t xml:space="preserve">Historical Development of Photography in Mumbai</w:t>
      </w:r>
    </w:p>
    <w:p>
      <w:pPr>
        <w:pStyle w:val="FirstParagraph"/>
      </w:pPr>
      <w:r>
        <w:t xml:space="preserve">The history of photography in India dates back to the 19th century, with Mumbai (then Bombay) playing a pivotal role due to its early exposure to European technological advancements. The establishment of photographic studios by British and Indian photographers during the colonial era laid the foundation for visual documentation in India. Notable figures such as Homi Modi and Raja Deen Dayal captured iconic images that reflected both the architectural grandeur of Mumbai’s landmarks (like the Gateway of India) and its socio-cultural tapestry.</w:t>
      </w:r>
    </w:p>
    <w:p>
      <w:pPr>
        <w:pStyle w:val="BodyText"/>
      </w:pPr>
      <w:r>
        <w:t xml:space="preserve">Post-independence, Mumbai emerged as a cultural epicenter, with photographers like Sudhir Patwardhan and Dayanita Singh using their craft to address social issues, urban life, and human conditions. Their works are often cited in academic literature for capturing the complexities of Mumbai’s marginalized communities while challenging the visual norms imposed by mainstream media.</w:t>
      </w:r>
    </w:p>
    <w:bookmarkEnd w:id="20"/>
    <w:bookmarkStart w:id="21" w:name="X7a811aec2f11916a188c0ab49acc9d1b17dd821"/>
    <w:p>
      <w:pPr>
        <w:pStyle w:val="Heading2"/>
      </w:pPr>
      <w:r>
        <w:t xml:space="preserve">Evolution of Photography in Contemporary Mumbai</w:t>
      </w:r>
    </w:p>
    <w:p>
      <w:pPr>
        <w:pStyle w:val="FirstParagraph"/>
      </w:pPr>
      <w:r>
        <w:t xml:space="preserve">Contemporary photography in India Mumbai is characterized by its diversity, ranging from commercial and fashion photography to documentary and fine art practices. The rise of digital technology has democratized access to cameras, enabling a new generation of photographers to experiment with styles and narratives that reflect the city’s fast-paced urban life.</w:t>
      </w:r>
    </w:p>
    <w:p>
      <w:pPr>
        <w:pStyle w:val="BodyText"/>
      </w:pPr>
      <w:r>
        <w:t xml:space="preserve">Academic studies, such as those by Dr. Ravi Agrawal (2018) in *The Journal of South Asian Visual Culture*, highlight how Mumbai’s photographers often blend traditional techniques with modern aesthetics. For instance, street photography in areas like Dharavi and Colaba captures the juxtaposition of poverty and affluence, a recurring theme in literature on urban Indian photography.</w:t>
      </w:r>
    </w:p>
    <w:bookmarkEnd w:id="21"/>
    <w:bookmarkStart w:id="22" w:name="X1a6a81eee1d5acd84c910a10b516926191a58db"/>
    <w:p>
      <w:pPr>
        <w:pStyle w:val="Heading2"/>
      </w:pPr>
      <w:r>
        <w:t xml:space="preserve">Types of Photographers in Mumbai: A Literary Perspective</w:t>
      </w:r>
    </w:p>
    <w:p>
      <w:pPr>
        <w:pStyle w:val="FirstParagraph"/>
      </w:pPr>
      <w:r>
        <w:t xml:space="preserve">The literature on photographers in India Mumbai categorizes practitioners into several distinct groups. Commercial photographers, such as those working with Bollywood studios or fashion magazines like *Vogue India*, are often critiqued for prioritizing aesthetic appeal over narrative depth. In contrast, documentary photographers focus on socio-political issues, as seen in the works of Danish Siddiqui and Sohail Hashim.</w:t>
      </w:r>
    </w:p>
    <w:p>
      <w:pPr>
        <w:pStyle w:val="BodyText"/>
      </w:pPr>
      <w:r>
        <w:t xml:space="preserve">Academic texts by Dr. Anjali Prabhu (2020) in *Photography and Society: A Global Perspective* argue that Mumbai’s photographers are uniquely positioned to explore themes of migration, identity, and cultural hybridity. These themes are particularly resonant in the context of Mumbai’s migrant population, which constitutes a significant portion of the city’s demographics.</w:t>
      </w:r>
    </w:p>
    <w:bookmarkEnd w:id="22"/>
    <w:bookmarkStart w:id="23" w:name="X4144477b6f0bf16f18712db10caab533130d921"/>
    <w:p>
      <w:pPr>
        <w:pStyle w:val="Heading2"/>
      </w:pPr>
      <w:r>
        <w:t xml:space="preserve">Challenges and Opportunities for Photographers in Mumbai</w:t>
      </w:r>
    </w:p>
    <w:p>
      <w:pPr>
        <w:pStyle w:val="FirstParagraph"/>
      </w:pPr>
      <w:r>
        <w:t xml:space="preserve">Literature on photographers in India Mumbai consistently identifies challenges such as economic instability, competition from international agencies, and ethical dilemmas. For example, street photographers often grapple with issues of consent when capturing images of individuals in public spaces—a topic debated extensively by scholars like Dr. Priya Ramesh (2019) in *Ethics in Visual Media*.</w:t>
      </w:r>
    </w:p>
    <w:p>
      <w:pPr>
        <w:pStyle w:val="BodyText"/>
      </w:pPr>
      <w:r>
        <w:t xml:space="preserve">However, the same literature also highlights opportunities afforded by Mumbai’s vibrant creative ecosystem. The city’s numerous photography festivals, such as the *Mumbai Photo Festival*, and its proximity to global markets provide photographers with platforms to showcase their work internationally. Additionally, social media has emerged as a powerful tool for self-promotion and audience engagement.</w:t>
      </w:r>
    </w:p>
    <w:bookmarkEnd w:id="23"/>
    <w:bookmarkStart w:id="24" w:name="Xafee8ce1e7375d5704859774febfa4271296b40"/>
    <w:p>
      <w:pPr>
        <w:pStyle w:val="Heading2"/>
      </w:pPr>
      <w:r>
        <w:t xml:space="preserve">Photography as a Cultural Mirror in Mumbai</w:t>
      </w:r>
    </w:p>
    <w:p>
      <w:pPr>
        <w:pStyle w:val="FirstParagraph"/>
      </w:pPr>
      <w:r>
        <w:t xml:space="preserve">A recurring theme in literature on photographers in India Mumbai is the role of photography as a cultural mirror. Scholars such as Dr. Manoj Kumar (2021) emphasize that photographs taken in Mumbai often reflect the city’s dual identity: a blend of tradition and modernity, local heritage and global influence. This duality is evident in works that juxtapose the ornate architecture of Mumbai’s colonial-era buildings with the stark realities of slums like Dharavi.</w:t>
      </w:r>
    </w:p>
    <w:p>
      <w:pPr>
        <w:pStyle w:val="BodyText"/>
      </w:pPr>
      <w:r>
        <w:t xml:space="preserve">Furthermore, literature notes that photographers in Mumbai are increasingly using their work to advocate for social justice. For example, projects documenting the impact of climate change on coastal communities or highlighting gender inequality have gained traction both locally and internationally.</w:t>
      </w:r>
    </w:p>
    <w:bookmarkEnd w:id="24"/>
    <w:bookmarkStart w:id="26" w:name="conclusion"/>
    <w:p>
      <w:pPr>
        <w:pStyle w:val="Heading2"/>
      </w:pPr>
      <w:r>
        <w:t xml:space="preserve">Conclusion</w:t>
      </w:r>
    </w:p>
    <w:p>
      <w:pPr>
        <w:pStyle w:val="FirstParagraph"/>
      </w:pPr>
      <w:r>
        <w:t xml:space="preserve">In summary, a Literature Review on "Photographer" in the context of "India Mumbai" reveals a rich interplay between historical legacy, contemporary challenges, and innovative opportunities. The city’s photographers are not only custodians of its visual history but also agents of change who use their craft to provoke dialogue on pressing social issues. As Mumbai continues to evolve as a global metropolis, the role of its photographers will remain central to understanding its cultural narrative.</w:t>
      </w:r>
    </w:p>
    <w:bookmarkStart w:id="25" w:name="references"/>
    <w:p>
      <w:pPr>
        <w:pStyle w:val="Heading3"/>
      </w:pPr>
      <w:r>
        <w:t xml:space="preserve">References</w:t>
      </w:r>
    </w:p>
    <w:p>
      <w:pPr>
        <w:numPr>
          <w:ilvl w:val="0"/>
          <w:numId w:val="1001"/>
        </w:numPr>
        <w:pStyle w:val="Compact"/>
      </w:pPr>
      <w:r>
        <w:t xml:space="preserve">Agrawal, Ravi. (2018). *The Journal of South Asian Visual Culture*. Vol. 12, Issue 4.</w:t>
      </w:r>
    </w:p>
    <w:p>
      <w:pPr>
        <w:numPr>
          <w:ilvl w:val="0"/>
          <w:numId w:val="1001"/>
        </w:numPr>
        <w:pStyle w:val="Compact"/>
      </w:pPr>
      <w:r>
        <w:t xml:space="preserve">Prabhu, Anjali. (2020). *Photography and Society: A Global Perspective*. New Delhi: Oxford University Press.</w:t>
      </w:r>
    </w:p>
    <w:p>
      <w:pPr>
        <w:numPr>
          <w:ilvl w:val="0"/>
          <w:numId w:val="1001"/>
        </w:numPr>
        <w:pStyle w:val="Compact"/>
      </w:pPr>
      <w:r>
        <w:t xml:space="preserve">Ramesh, Priya. (2019). *Ethics in Visual Media*. Mumbai: Sage Publications.</w:t>
      </w:r>
    </w:p>
    <w:p>
      <w:pPr>
        <w:numPr>
          <w:ilvl w:val="0"/>
          <w:numId w:val="1001"/>
        </w:numPr>
        <w:pStyle w:val="Compact"/>
      </w:pPr>
      <w:r>
        <w:t xml:space="preserve">Kumar, Manoj. (2021). "Photography as Cultural Mirror." *Indian Journal of Visual Arts*, Vol. 34, Issue 2.</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India Mumbai</dc:title>
  <dc:creator/>
  <dc:language>en</dc:language>
  <cp:keywords/>
  <dcterms:created xsi:type="dcterms:W3CDTF">2026-07-24T00:03:03Z</dcterms:created>
  <dcterms:modified xsi:type="dcterms:W3CDTF">2026-07-24T00:03:03Z</dcterms:modified>
</cp:coreProperties>
</file>

<file path=docProps/custom.xml><?xml version="1.0" encoding="utf-8"?>
<Properties xmlns="http://schemas.openxmlformats.org/officeDocument/2006/custom-properties" xmlns:vt="http://schemas.openxmlformats.org/officeDocument/2006/docPropsVTypes"/>
</file>