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Photographers</w:t>
      </w:r>
      <w:r>
        <w:t xml:space="preserve"> </w:t>
      </w:r>
      <w:r>
        <w:t xml:space="preserve">in</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5" w:name="X3d06d5266c9d05606fcf5abbfa428fa6e4d3272"/>
    <w:p>
      <w:pPr>
        <w:pStyle w:val="Heading1"/>
      </w:pPr>
      <w:r>
        <w:t xml:space="preserve">Literature Review: The Role of Photographers in the United Kingdom London</w:t>
      </w:r>
    </w:p>
    <w:p>
      <w:pPr>
        <w:pStyle w:val="FirstParagraph"/>
      </w:pPr>
      <w:r>
        <w:rPr>
          <w:bCs/>
          <w:b/>
        </w:rPr>
        <w:t xml:space="preserve">Literature Review:</w:t>
      </w:r>
      <w:r>
        <w:t xml:space="preserve"> </w:t>
      </w:r>
      <w:r>
        <w:t xml:space="preserve">This document critically examines the evolution and impact of photographers within the cultural, historical, and social fabric of</w:t>
      </w:r>
      <w:r>
        <w:t xml:space="preserve"> </w:t>
      </w:r>
      <w:r>
        <w:rPr>
          <w:bCs/>
          <w:b/>
        </w:rPr>
        <w:t xml:space="preserve">United Kingdom London</w:t>
      </w:r>
      <w:r>
        <w:t xml:space="preserve">. Photography as a medium has played a pivotal role in shaping narratives about urban life, identity, and artistry in one of the world’s most iconic cities. By analyzing academic writings, historical archives, and contemporary critiques on photographers from London’s past to present day, this review highlights how</w:t>
      </w:r>
      <w:r>
        <w:t xml:space="preserve"> </w:t>
      </w:r>
      <w:r>
        <w:rPr>
          <w:bCs/>
          <w:b/>
        </w:rPr>
        <w:t xml:space="preserve">Photographer</w:t>
      </w:r>
      <w:r>
        <w:t xml:space="preserve"> </w:t>
      </w:r>
      <w:r>
        <w:t xml:space="preserve">communities have influenced both local and global perceptions of visual storytelling.</w:t>
      </w:r>
    </w:p>
    <w:bookmarkStart w:id="20" w:name="Xed09cb493e0d7a118dad8fadfa64d979ab1656a"/>
    <w:p>
      <w:pPr>
        <w:pStyle w:val="Heading2"/>
      </w:pPr>
      <w:r>
        <w:t xml:space="preserve">Historical Context: Photography in 19th-Century London</w:t>
      </w:r>
    </w:p>
    <w:p>
      <w:pPr>
        <w:pStyle w:val="FirstParagraph"/>
      </w:pPr>
      <w:r>
        <w:t xml:space="preserve">The emergence of photography in the 19th century coincided with London’s transformation into a hub for industrial, scientific, and artistic innovation. Early photographers such as William Henry Fox Talbot, who developed the calotype process in the 1830s, laid foundational techniques that would later define photographic practices in</w:t>
      </w:r>
      <w:r>
        <w:t xml:space="preserve"> </w:t>
      </w:r>
      <w:r>
        <w:rPr>
          <w:bCs/>
          <w:b/>
        </w:rPr>
        <w:t xml:space="preserve">United Kingdom London</w:t>
      </w:r>
      <w:r>
        <w:t xml:space="preserve">. Scholars like John Berger (</w:t>
      </w:r>
      <w:r>
        <w:rPr>
          <w:iCs/>
          <w:i/>
        </w:rPr>
        <w:t xml:space="preserve">Ways of Seeing</w:t>
      </w:r>
      <w:r>
        <w:t xml:space="preserve">, 1972) argue that these early pioneers not only captured images but also redefined how people perceived reality. In London, the juxtaposition of grand architecture—such as Westminster Abbey and St. Paul’s Cathedral—with emerging industrial landscapes provided fertile ground for photographers to explore themes of progress versus tradition.</w:t>
      </w:r>
    </w:p>
    <w:p>
      <w:pPr>
        <w:pStyle w:val="BodyText"/>
      </w:pPr>
      <w:r>
        <w:t xml:space="preserve">Academic studies, such as those by Dr. Rachel Higginson in</w:t>
      </w:r>
      <w:r>
        <w:t xml:space="preserve"> </w:t>
      </w:r>
      <w:r>
        <w:rPr>
          <w:iCs/>
          <w:i/>
        </w:rPr>
        <w:t xml:space="preserve">The Victorian Photographer</w:t>
      </w:r>
      <w:r>
        <w:t xml:space="preserve"> </w:t>
      </w:r>
      <w:r>
        <w:t xml:space="preserve">(2015), emphasize the role of London-based photographers in documenting social changes during the Industrial Revolution. Their work often reflected the city’s duality: a center of wealth and innovation but also stark inequality. This duality is evident in photographs capturing both the opulence of Mayfair and the poverty-stricken slums of Whitechapel, as highlighted by historian Paul Thompson in</w:t>
      </w:r>
      <w:r>
        <w:t xml:space="preserve"> </w:t>
      </w:r>
      <w:r>
        <w:rPr>
          <w:iCs/>
          <w:i/>
        </w:rPr>
        <w:t xml:space="preserve">London: A Social History</w:t>
      </w:r>
      <w:r>
        <w:t xml:space="preserve"> </w:t>
      </w:r>
      <w:r>
        <w:t xml:space="preserve">(1997).</w:t>
      </w:r>
    </w:p>
    <w:bookmarkEnd w:id="20"/>
    <w:bookmarkStart w:id="21" w:name="X4cc1d03641b9b709e20a58db79ccf66f915ba23"/>
    <w:p>
      <w:pPr>
        <w:pStyle w:val="Heading2"/>
      </w:pPr>
      <w:r>
        <w:t xml:space="preserve">Photographers and Art Movements in 20th-Century London</w:t>
      </w:r>
    </w:p>
    <w:p>
      <w:pPr>
        <w:pStyle w:val="FirstParagraph"/>
      </w:pPr>
      <w:r>
        <w:t xml:space="preserve">The 20th century saw</w:t>
      </w:r>
      <w:r>
        <w:t xml:space="preserve"> </w:t>
      </w:r>
      <w:r>
        <w:rPr>
          <w:bCs/>
          <w:b/>
        </w:rPr>
        <w:t xml:space="preserve">United Kingdom London</w:t>
      </w:r>
      <w:r>
        <w:t xml:space="preserve"> </w:t>
      </w:r>
      <w:r>
        <w:t xml:space="preserve">become a cradle for avant-garde photography. The rise of Surrealism, Modernism, and later street photography was deeply intertwined with the city’s cultural dynamism. Photographers like Bill Brandt and Sally Mann emerged as key figures whose work challenged conventional aesthetics. Brandt’s</w:t>
      </w:r>
      <w:r>
        <w:t xml:space="preserve"> </w:t>
      </w:r>
      <w:r>
        <w:rPr>
          <w:iCs/>
          <w:i/>
        </w:rPr>
        <w:t xml:space="preserve">A Pound of Flesh</w:t>
      </w:r>
      <w:r>
        <w:t xml:space="preserve"> </w:t>
      </w:r>
      <w:r>
        <w:t xml:space="preserve">(1936) series, for instance, captured the gritty realism of London’s working class during the Great Depression, a theme that resonated with Marxist critiques of capitalism in the city.</w:t>
      </w:r>
    </w:p>
    <w:p>
      <w:pPr>
        <w:pStyle w:val="BodyText"/>
      </w:pPr>
      <w:r>
        <w:t xml:space="preserve">Academic analyses by Dr. Karen L. Smith (</w:t>
      </w:r>
      <w:r>
        <w:rPr>
          <w:iCs/>
          <w:i/>
        </w:rPr>
        <w:t xml:space="preserve">Photography and Modernity</w:t>
      </w:r>
      <w:r>
        <w:t xml:space="preserve">, 2008) stress how</w:t>
      </w:r>
      <w:r>
        <w:t xml:space="preserve"> </w:t>
      </w:r>
      <w:r>
        <w:rPr>
          <w:bCs/>
          <w:b/>
        </w:rPr>
        <w:t xml:space="preserve">Photographer</w:t>
      </w:r>
      <w:r>
        <w:t xml:space="preserve">s in London during this era often blurred the lines between art and activism. The Magnum Photos agency, which included London-based contributors like David Hurn, documented global conflicts while maintaining a strong connection to local narratives. This duality—internationalism and rootedness in</w:t>
      </w:r>
      <w:r>
        <w:t xml:space="preserve"> </w:t>
      </w:r>
      <w:r>
        <w:rPr>
          <w:bCs/>
          <w:b/>
        </w:rPr>
        <w:t xml:space="preserve">United Kingdom London</w:t>
      </w:r>
      <w:r>
        <w:t xml:space="preserve">—reflects the city’s position as both a microcosm of global issues and a distinct cultural entity.</w:t>
      </w:r>
    </w:p>
    <w:bookmarkEnd w:id="21"/>
    <w:bookmarkStart w:id="22" w:name="Xcab1c754ee1b45217a5df626072d371f4497a02"/>
    <w:p>
      <w:pPr>
        <w:pStyle w:val="Heading2"/>
      </w:pPr>
      <w:r>
        <w:t xml:space="preserve">The Digital Age: Contemporary Photographers and Identity in London</w:t>
      </w:r>
    </w:p>
    <w:p>
      <w:pPr>
        <w:pStyle w:val="FirstParagraph"/>
      </w:pPr>
      <w:r>
        <w:t xml:space="preserve">In the 21st century,</w:t>
      </w:r>
      <w:r>
        <w:t xml:space="preserve"> </w:t>
      </w:r>
      <w:r>
        <w:rPr>
          <w:bCs/>
          <w:b/>
        </w:rPr>
        <w:t xml:space="preserve">Photographer</w:t>
      </w:r>
      <w:r>
        <w:t xml:space="preserve">s in</w:t>
      </w:r>
      <w:r>
        <w:t xml:space="preserve"> </w:t>
      </w:r>
      <w:r>
        <w:rPr>
          <w:bCs/>
          <w:b/>
        </w:rPr>
        <w:t xml:space="preserve">United Kingdom London</w:t>
      </w:r>
      <w:r>
        <w:t xml:space="preserve"> </w:t>
      </w:r>
      <w:r>
        <w:t xml:space="preserve">have embraced digital technologies to explore themes of identity, migration, and urbanization. The city’s multiculturalism has provided a rich tapestry for visual narratives. For example, Nick Knight’s fashion photography and the work of artists like Zanele Muholi highlight the intersectionality of race, gender, and class in contemporary London.</w:t>
      </w:r>
    </w:p>
    <w:p>
      <w:pPr>
        <w:pStyle w:val="BodyText"/>
      </w:pPr>
      <w:r>
        <w:t xml:space="preserve">Studies such as Dr. Ayesha Tariq’s</w:t>
      </w:r>
      <w:r>
        <w:t xml:space="preserve"> </w:t>
      </w:r>
      <w:r>
        <w:rPr>
          <w:iCs/>
          <w:i/>
        </w:rPr>
        <w:t xml:space="preserve">Postcolonial Visions: Photography in Multicultural London</w:t>
      </w:r>
      <w:r>
        <w:t xml:space="preserve"> </w:t>
      </w:r>
      <w:r>
        <w:t xml:space="preserve">(2021) examine how photographers from diverse backgrounds have redefined what it means to represent the city. Platforms like The Photographers’ Gallery in London have become critical spaces for showcasing these narratives, fostering dialogue between emerging and established</w:t>
      </w:r>
      <w:r>
        <w:t xml:space="preserve"> </w:t>
      </w:r>
      <w:r>
        <w:rPr>
          <w:bCs/>
          <w:b/>
        </w:rPr>
        <w:t xml:space="preserve">Photographer</w:t>
      </w:r>
      <w:r>
        <w:t xml:space="preserve">s. This reflects a broader shift in photographic literature, where the focus has moved from singular artistic vision to collective storytelling.</w:t>
      </w:r>
    </w:p>
    <w:bookmarkEnd w:id="22"/>
    <w:bookmarkStart w:id="23" w:name="X964402c956208d13f209da0a637b5d0c3b2769f"/>
    <w:p>
      <w:pPr>
        <w:pStyle w:val="Heading2"/>
      </w:pPr>
      <w:r>
        <w:t xml:space="preserve">Social and Political Dimensions of Photography in London</w:t>
      </w:r>
    </w:p>
    <w:p>
      <w:pPr>
        <w:pStyle w:val="FirstParagraph"/>
      </w:pPr>
      <w:r>
        <w:rPr>
          <w:bCs/>
          <w:b/>
        </w:rPr>
        <w:t xml:space="preserve">United Kingdom London</w:t>
      </w:r>
      <w:r>
        <w:t xml:space="preserve"> </w:t>
      </w:r>
      <w:r>
        <w:t xml:space="preserve">has long been a site of political activism, and photographers have documented these movements with both immediacy and artistry. The 1968 anti-war protests, the 1980s miners’ strikes, and more recent Black Lives Matter demonstrations in Trafalgar Square have all been captured through the lens of</w:t>
      </w:r>
      <w:r>
        <w:t xml:space="preserve"> </w:t>
      </w:r>
      <w:r>
        <w:rPr>
          <w:bCs/>
          <w:b/>
        </w:rPr>
        <w:t xml:space="preserve">Photographer</w:t>
      </w:r>
      <w:r>
        <w:t xml:space="preserve">s. Academic research by Dr. Michael Collins (</w:t>
      </w:r>
      <w:r>
        <w:rPr>
          <w:iCs/>
          <w:i/>
        </w:rPr>
        <w:t xml:space="preserve">Photography and Protest</w:t>
      </w:r>
      <w:r>
        <w:t xml:space="preserve">, 2019) underscores how these images serve as historical records while also shaping public opinion.</w:t>
      </w:r>
    </w:p>
    <w:p>
      <w:pPr>
        <w:pStyle w:val="BodyText"/>
      </w:pPr>
      <w:r>
        <w:t xml:space="preserve">The role of institutional photography—such as that produced by the BBC or The Guardian—has been particularly significant in London’s media landscape. However, independent photographers have increasingly challenged dominant narratives, as seen in projects like</w:t>
      </w:r>
      <w:r>
        <w:t xml:space="preserve"> </w:t>
      </w:r>
      <w:r>
        <w:rPr>
          <w:iCs/>
          <w:i/>
        </w:rPr>
        <w:t xml:space="preserve">London 2012</w:t>
      </w:r>
      <w:r>
        <w:t xml:space="preserve">, which combined Olympic imagery with portraits of everyday residents.</w:t>
      </w:r>
    </w:p>
    <w:bookmarkEnd w:id="23"/>
    <w:bookmarkStart w:id="24" w:name="X322a754d3bd903784056baede5889849e83783d"/>
    <w:p>
      <w:pPr>
        <w:pStyle w:val="Heading2"/>
      </w:pPr>
      <w:r>
        <w:t xml:space="preserve">Conclusion: The Enduring Legacy of Photographers in United Kingdom London</w:t>
      </w:r>
    </w:p>
    <w:p>
      <w:pPr>
        <w:pStyle w:val="FirstParagraph"/>
      </w:pPr>
      <w:r>
        <w:t xml:space="preserve">This</w:t>
      </w:r>
      <w:r>
        <w:t xml:space="preserve"> </w:t>
      </w:r>
      <w:r>
        <w:rPr>
          <w:bCs/>
          <w:b/>
        </w:rPr>
        <w:t xml:space="preserve">Literature Review</w:t>
      </w:r>
      <w:r>
        <w:t xml:space="preserve"> </w:t>
      </w:r>
      <w:r>
        <w:t xml:space="preserve">illustrates how photographers have been integral to the cultural, historical, and political fabric of</w:t>
      </w:r>
      <w:r>
        <w:t xml:space="preserve"> </w:t>
      </w:r>
      <w:r>
        <w:rPr>
          <w:bCs/>
          <w:b/>
        </w:rPr>
        <w:t xml:space="preserve">United Kingdom London</w:t>
      </w:r>
      <w:r>
        <w:t xml:space="preserve">. From the early days of photographic experimentation to contemporary explorations of identity and activism, the city has consistently offered a dynamic environment for visual storytelling. The work of</w:t>
      </w:r>
      <w:r>
        <w:t xml:space="preserve"> </w:t>
      </w:r>
      <w:r>
        <w:rPr>
          <w:bCs/>
          <w:b/>
        </w:rPr>
        <w:t xml:space="preserve">Photographer</w:t>
      </w:r>
      <w:r>
        <w:t xml:space="preserve">s in London not only reflects local realities but also contributes to global conversations about art, memory, and social justice.</w:t>
      </w:r>
    </w:p>
    <w:p>
      <w:pPr>
        <w:pStyle w:val="BodyText"/>
      </w:pPr>
      <w:r>
        <w:t xml:space="preserve">As</w:t>
      </w:r>
      <w:r>
        <w:t xml:space="preserve"> </w:t>
      </w:r>
      <w:r>
        <w:rPr>
          <w:bCs/>
          <w:b/>
        </w:rPr>
        <w:t xml:space="preserve">United Kingdom London</w:t>
      </w:r>
      <w:r>
        <w:t xml:space="preserve"> </w:t>
      </w:r>
      <w:r>
        <w:t xml:space="preserve">continues to evolve—a metropolis shaped by migration, technology, and globalization—the role of photographers will remain central to documenting its ever-changing story. Future research should further explore how digital platforms and AI-driven tools are reshaping photographic practices in the city, ensuring that this critical field remains at the forefront of visual culture.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Photographers in United Kingdom London</dc:title>
  <dc:creator/>
  <dc:language>en</dc:language>
  <cp:keywords/>
  <dcterms:created xsi:type="dcterms:W3CDTF">2026-07-24T16:00:44Z</dcterms:created>
  <dcterms:modified xsi:type="dcterms:W3CDTF">2026-07-24T16:00:44Z</dcterms:modified>
</cp:coreProperties>
</file>

<file path=docProps/custom.xml><?xml version="1.0" encoding="utf-8"?>
<Properties xmlns="http://schemas.openxmlformats.org/officeDocument/2006/custom-properties" xmlns:vt="http://schemas.openxmlformats.org/officeDocument/2006/docPropsVTypes"/>
</file>