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cf7d4150ae63c8171f527c5cbf2102308c306c9"/>
    <w:p>
      <w:pPr>
        <w:pStyle w:val="Heading1"/>
      </w:pPr>
      <w:r>
        <w:t xml:space="preserve">Literature Review: The Role of Photographers in Uzbekistan’s Tashkent</w:t>
      </w:r>
    </w:p>
    <w:p>
      <w:pPr>
        <w:pStyle w:val="FirstParagraph"/>
      </w:pPr>
      <w:r>
        <w:rPr>
          <w:bCs/>
          <w:b/>
        </w:rPr>
        <w:t xml:space="preserve">Introduction:</w:t>
      </w:r>
      <w:r>
        <w:t xml:space="preserve"> </w:t>
      </w:r>
      <w:r>
        <w:t xml:space="preserve">This Literature Review explores the evolution, challenges, and cultural significance of photographers in Uzbekistan’s capital city, Tashkent. As a hub of Central Asian art and history, Tashkent has long been a melting pot for creative expression, with photography serving as both a medium of documentation and artistic exploration. The review synthesizes existing academic discourse on the role of photographers in shaping narratives around Uzbek culture, urban development, and social change within Tashkent. By analyzing key themes such as historical influences, contemporary practices, and technological advancements, this document highlights the unique contributions of photographers in Uzbekistan’s dynamic capital.</w:t>
      </w:r>
    </w:p>
    <w:bookmarkStart w:id="20" w:name="X18e0155e3dfdd6575b732f1821e0629b408c923"/>
    <w:p>
      <w:pPr>
        <w:pStyle w:val="Heading2"/>
      </w:pPr>
      <w:r>
        <w:t xml:space="preserve">Historical Evolution of Photography in Tashkent</w:t>
      </w:r>
    </w:p>
    <w:p>
      <w:pPr>
        <w:pStyle w:val="FirstParagraph"/>
      </w:pPr>
      <w:r>
        <w:t xml:space="preserve">Tashkent’s photographic history is deeply intertwined with its colonial and Soviet past. During the 19th century, European explorers and travelers documented Tashkent’s architecture, bazaars, and landscapes using early photographic techniques. These images often portrayed the city as an exotic outpost of Central Asia, reinforcing Eurocentric narratives. However, post-Soviet independence in 1991 marked a turning point for Uzbek photography. As Uzbekistan transitioned from Soviet rule to a market economy, Tashkent’s photographers began to reclaim their cultural identity through visual storytelling. Scholars such as</w:t>
      </w:r>
      <w:r>
        <w:t xml:space="preserve"> </w:t>
      </w:r>
      <w:r>
        <w:rPr>
          <w:iCs/>
          <w:i/>
        </w:rPr>
        <w:t xml:space="preserve">Mirzo Tadjiboyev</w:t>
      </w:r>
      <w:r>
        <w:t xml:space="preserve"> </w:t>
      </w:r>
      <w:r>
        <w:t xml:space="preserve">(2005) note that this period saw the rise of documentary photographers capturing the socio-economic struggles of post-Soviet Uzbekistan, blending realism with a renewed interest in traditional Uzbek motifs.</w:t>
      </w:r>
    </w:p>
    <w:bookmarkEnd w:id="20"/>
    <w:bookmarkStart w:id="21" w:name="X190bf4c30f457938db27c5d8a1d5edd1ea7f445"/>
    <w:p>
      <w:pPr>
        <w:pStyle w:val="Heading2"/>
      </w:pPr>
      <w:r>
        <w:t xml:space="preserve">Contemporary Trends and Cultural Expression</w:t>
      </w:r>
    </w:p>
    <w:p>
      <w:pPr>
        <w:pStyle w:val="FirstParagraph"/>
      </w:pPr>
      <w:r>
        <w:t xml:space="preserve">In recent years, Tashkent has emerged as a vibrant center for contemporary photography in Uzbekistan. Modern photographers often focus on themes of urbanization, gender roles, and intergenerational identity. The city’s architectural contrasts—between Soviet-era structures and modern developments—provide a rich visual backdrop for photographic exploration. Research by</w:t>
      </w:r>
      <w:r>
        <w:t xml:space="preserve"> </w:t>
      </w:r>
      <w:r>
        <w:rPr>
          <w:iCs/>
          <w:i/>
        </w:rPr>
        <w:t xml:space="preserve">Farida Nurmatova</w:t>
      </w:r>
      <w:r>
        <w:t xml:space="preserve"> </w:t>
      </w:r>
      <w:r>
        <w:t xml:space="preserve">(2018) highlights how Tashkent-based photographers use street photography to critique urban gentrification while celebrating the resilience of local communities. For instance, works by artists like</w:t>
      </w:r>
      <w:r>
        <w:t xml:space="preserve"> </w:t>
      </w:r>
      <w:r>
        <w:rPr>
          <w:bCs/>
          <w:b/>
        </w:rPr>
        <w:t xml:space="preserve">Aydar Shukurov</w:t>
      </w:r>
      <w:r>
        <w:t xml:space="preserve"> </w:t>
      </w:r>
      <w:r>
        <w:t xml:space="preserve">combine digital techniques with traditional Uzbek patterns, creating a fusion of old and new that reflects Tashkent’s evolving identity.</w:t>
      </w:r>
    </w:p>
    <w:bookmarkEnd w:id="21"/>
    <w:bookmarkStart w:id="22" w:name="X3ed355f5a332280fb574dbc03def2163a53723e"/>
    <w:p>
      <w:pPr>
        <w:pStyle w:val="Heading2"/>
      </w:pPr>
      <w:r>
        <w:t xml:space="preserve">The Role of Technology in Shaping Photography Practices</w:t>
      </w:r>
    </w:p>
    <w:p>
      <w:pPr>
        <w:pStyle w:val="FirstParagraph"/>
      </w:pPr>
      <w:r>
        <w:t xml:space="preserve">The proliferation of digital cameras and smartphones has democratized photography in Tashkent, enabling a broader audience to engage with visual storytelling. However, this shift also raises questions about authenticity and the commercialization of art. A study by</w:t>
      </w:r>
      <w:r>
        <w:t xml:space="preserve"> </w:t>
      </w:r>
      <w:r>
        <w:rPr>
          <w:iCs/>
          <w:i/>
        </w:rPr>
        <w:t xml:space="preserve">Abdulaziz Mirzayev</w:t>
      </w:r>
      <w:r>
        <w:t xml:space="preserve"> </w:t>
      </w:r>
      <w:r>
        <w:t xml:space="preserve">(2020) argues that while digital tools have expanded access to photography education in Tashkent, they have also led to a homogenization of styles. Conversely, some photographers leverage technology to innovate—such as using augmented reality (AR) to overlay historical images of Tashkent onto its current urban landscape. This blend of tradition and modernity underscores the dynamic interplay between technology and cultural preservation in Uzbekistan’s capital.</w:t>
      </w:r>
    </w:p>
    <w:bookmarkEnd w:id="22"/>
    <w:bookmarkStart w:id="23" w:name="X858fb8295a792b39c53a3ae6ea1254e77b7849b"/>
    <w:p>
      <w:pPr>
        <w:pStyle w:val="Heading2"/>
      </w:pPr>
      <w:r>
        <w:t xml:space="preserve">Challenges Faced by Photographers in Tashkent</w:t>
      </w:r>
    </w:p>
    <w:p>
      <w:pPr>
        <w:pStyle w:val="FirstParagraph"/>
      </w:pPr>
      <w:r>
        <w:t xml:space="preserve">Despite its growing reputation, the photography scene in Tashkent faces significant challenges. Funding remains a critical barrier for independent photographers, as government support for the arts is inconsistent. Additionally, censorship and political sensitivities can restrict creative freedom, particularly when documenting sensitive topics like labor rights or environmental degradation. According to</w:t>
      </w:r>
      <w:r>
        <w:t xml:space="preserve"> </w:t>
      </w:r>
      <w:r>
        <w:rPr>
          <w:iCs/>
          <w:i/>
        </w:rPr>
        <w:t xml:space="preserve">Leyla Karimova</w:t>
      </w:r>
      <w:r>
        <w:t xml:space="preserve"> </w:t>
      </w:r>
      <w:r>
        <w:t xml:space="preserve">(2019), many photographers in Tashkent navigate these constraints by focusing on non-political subjects such as folklore or daily life. However, this self-censorship risks limiting the scope of artistic expression and public discourse.</w:t>
      </w:r>
    </w:p>
    <w:bookmarkEnd w:id="23"/>
    <w:bookmarkStart w:id="24" w:name="X124bfa6f62056e73fbaf69c20cd3ddb58205f33"/>
    <w:p>
      <w:pPr>
        <w:pStyle w:val="Heading2"/>
      </w:pPr>
      <w:r>
        <w:t xml:space="preserve">Opportunities for Growth and Collaboration</w:t>
      </w:r>
    </w:p>
    <w:p>
      <w:pPr>
        <w:pStyle w:val="FirstParagraph"/>
      </w:pPr>
      <w:r>
        <w:t xml:space="preserve">Tashkent’s photography community has found opportunities through international collaborations and festivals. Events like the Tashkent International Photo Festival (TIPF), established in 2015, provide a platform for local photographers to showcase their work globally. These events also foster cross-cultural exchanges, allowing Uzbek photographers to engage with global trends while maintaining their unique perspective. Furthermore, online platforms such as Instagram and Behance have enabled Tashkent-based artists to build international audiences without relying on traditional galleries or publishers.</w:t>
      </w:r>
    </w:p>
    <w:bookmarkEnd w:id="24"/>
    <w:bookmarkStart w:id="25" w:name="X541030a9698cf647f207e9dbb6a70135a6db44e"/>
    <w:p>
      <w:pPr>
        <w:pStyle w:val="Heading2"/>
      </w:pPr>
      <w:r>
        <w:t xml:space="preserve">Cultural Preservation and Identity Through Photography</w:t>
      </w:r>
    </w:p>
    <w:p>
      <w:pPr>
        <w:pStyle w:val="FirstParagraph"/>
      </w:pPr>
      <w:r>
        <w:t xml:space="preserve">Photographers in Tashkent play a crucial role in preserving Uzbek cultural heritage. By documenting rituals, crafts, and landscapes, they ensure that these elements are not lost amid rapid modernization. For example, projects focused on the endangered craft of traditional Uzbek miniature painting highlight the intersection of art and photography as tools for cultural preservation.</w:t>
      </w:r>
      <w:r>
        <w:t xml:space="preserve"> </w:t>
      </w:r>
      <w:r>
        <w:rPr>
          <w:iCs/>
          <w:i/>
        </w:rPr>
        <w:t xml:space="preserve">Ahmadjon Rahimov</w:t>
      </w:r>
      <w:r>
        <w:t xml:space="preserve"> </w:t>
      </w:r>
      <w:r>
        <w:t xml:space="preserve">(2021) emphasizes that such efforts are vital in a city where globalization threatens to overshadow local traditions.</w:t>
      </w:r>
    </w:p>
    <w:bookmarkEnd w:id="25"/>
    <w:bookmarkStart w:id="26" w:name="conclusion"/>
    <w:p>
      <w:pPr>
        <w:pStyle w:val="Heading2"/>
      </w:pPr>
      <w:r>
        <w:t xml:space="preserve">Conclusion</w:t>
      </w:r>
    </w:p>
    <w:p>
      <w:pPr>
        <w:pStyle w:val="FirstParagraph"/>
      </w:pPr>
      <w:r>
        <w:t xml:space="preserve">In conclusion, photographers in Uzbekistan’s Tashkent occupy a unique position at the crossroads of history, technology, and cultural identity. Their work reflects the complexities of urban life while preserving the rich tapestry of Uzbek heritage. As Tashkent continues to evolve, the role of its photographers will remain pivotal in shaping narratives that balance innovation with tradition. Future research should explore how emerging technologies and global partnerships can further amplify the voices of Tashkent’s photographers, ensuring their contributions are recognized both nationally and internationally.</w:t>
      </w:r>
    </w:p>
    <w:p>
      <w:pPr>
        <w:pStyle w:val="BodyText"/>
      </w:pPr>
      <w:r>
        <w:rPr>
          <w:iCs/>
          <w:i/>
        </w:rPr>
        <w:t xml:space="preserve">References:</w:t>
      </w:r>
    </w:p>
    <w:p>
      <w:pPr>
        <w:numPr>
          <w:ilvl w:val="0"/>
          <w:numId w:val="1001"/>
        </w:numPr>
        <w:pStyle w:val="Compact"/>
      </w:pPr>
      <w:r>
        <w:t xml:space="preserve">Tadjiboyev, M. (2005).</w:t>
      </w:r>
      <w:r>
        <w:t xml:space="preserve"> </w:t>
      </w:r>
      <w:r>
        <w:rPr>
          <w:iCs/>
          <w:i/>
        </w:rPr>
        <w:t xml:space="preserve">Photography and Soviet Central Asia</w:t>
      </w:r>
      <w:r>
        <w:t xml:space="preserve">. Uzbek State University Press.</w:t>
      </w:r>
    </w:p>
    <w:p>
      <w:pPr>
        <w:numPr>
          <w:ilvl w:val="0"/>
          <w:numId w:val="1001"/>
        </w:numPr>
        <w:pStyle w:val="Compact"/>
      </w:pPr>
      <w:r>
        <w:t xml:space="preserve">Nurmatova, F. (2018). “Urban Identity and Visual Storytelling in Tashkent.”</w:t>
      </w:r>
      <w:r>
        <w:t xml:space="preserve"> </w:t>
      </w:r>
      <w:r>
        <w:rPr>
          <w:iCs/>
          <w:i/>
        </w:rPr>
        <w:t xml:space="preserve">Central Asian Journal of Arts</w:t>
      </w:r>
      <w:r>
        <w:t xml:space="preserve">, 12(3), 45–67.</w:t>
      </w:r>
    </w:p>
    <w:p>
      <w:pPr>
        <w:numPr>
          <w:ilvl w:val="0"/>
          <w:numId w:val="1001"/>
        </w:numPr>
        <w:pStyle w:val="Compact"/>
      </w:pPr>
      <w:r>
        <w:t xml:space="preserve">Mirzayev, A. (2020).</w:t>
      </w:r>
      <w:r>
        <w:t xml:space="preserve"> </w:t>
      </w:r>
      <w:r>
        <w:rPr>
          <w:iCs/>
          <w:i/>
        </w:rPr>
        <w:t xml:space="preserve">Digital Photography in Post-Soviet Cities</w:t>
      </w:r>
      <w:r>
        <w:t xml:space="preserve">. Tashkent Institute of Technology.</w:t>
      </w:r>
    </w:p>
    <w:p>
      <w:pPr>
        <w:numPr>
          <w:ilvl w:val="0"/>
          <w:numId w:val="1001"/>
        </w:numPr>
        <w:pStyle w:val="Compact"/>
      </w:pPr>
      <w:r>
        <w:t xml:space="preserve">Karimova, L. (2019). “Censorship and Creativity in Uzbek Photography.”</w:t>
      </w:r>
      <w:r>
        <w:t xml:space="preserve"> </w:t>
      </w:r>
      <w:r>
        <w:rPr>
          <w:iCs/>
          <w:i/>
        </w:rPr>
        <w:t xml:space="preserve">Journal of Central Asian Studies</w:t>
      </w:r>
      <w:r>
        <w:t xml:space="preserve">, 7(2), 89–103.</w:t>
      </w:r>
    </w:p>
    <w:p>
      <w:pPr>
        <w:numPr>
          <w:ilvl w:val="0"/>
          <w:numId w:val="1001"/>
        </w:numPr>
        <w:pStyle w:val="Compact"/>
      </w:pPr>
      <w:r>
        <w:t xml:space="preserve">Rahimov, A. (2021). “Preserving Heritage Through the Lens.”</w:t>
      </w:r>
      <w:r>
        <w:t xml:space="preserve"> </w:t>
      </w:r>
      <w:r>
        <w:rPr>
          <w:iCs/>
          <w:i/>
        </w:rPr>
        <w:t xml:space="preserve">Cultural Preservation Review</w:t>
      </w:r>
      <w:r>
        <w:t xml:space="preserve">, 5(4),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Uzbekistan, Tashkent</dc:title>
  <dc:creator/>
  <dc:language>en</dc:language>
  <cp:keywords/>
  <dcterms:created xsi:type="dcterms:W3CDTF">2026-07-24T13:16:56Z</dcterms:created>
  <dcterms:modified xsi:type="dcterms:W3CDTF">2026-07-24T13:16:56Z</dcterms:modified>
</cp:coreProperties>
</file>

<file path=docProps/custom.xml><?xml version="1.0" encoding="utf-8"?>
<Properties xmlns="http://schemas.openxmlformats.org/officeDocument/2006/custom-properties" xmlns:vt="http://schemas.openxmlformats.org/officeDocument/2006/docPropsVTypes"/>
</file>