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6f6f22a537d3033ddc79cab83172eb1e377a855"/>
    <w:p>
      <w:pPr>
        <w:pStyle w:val="Heading1"/>
      </w:pPr>
      <w:r>
        <w:t xml:space="preserve">Literature Review: The Role of Physicists in Argentina’s Academic and Scientific Landscape with a Focus on Buenos Aires</w:t>
      </w:r>
    </w:p>
    <w:p>
      <w:pPr>
        <w:pStyle w:val="FirstParagraph"/>
      </w:pPr>
      <w:r>
        <w:t xml:space="preserve">The field of physics has long been a cornerstone of scientific advancement globally, and its impact is particularly pronounced in regions with robust academic traditions. In</w:t>
      </w:r>
      <w:r>
        <w:t xml:space="preserve"> </w:t>
      </w:r>
      <w:r>
        <w:rPr>
          <w:bCs/>
          <w:b/>
        </w:rPr>
        <w:t xml:space="preserve">Argentina, Buenos Aires</w:t>
      </w:r>
      <w:r>
        <w:t xml:space="preserve">, the study and practice of physics have evolved through centuries of intellectual exchange, political upheaval, and technological innovation. This literature review explores the historical trajectory, contemporary contributions, and unique challenges faced by physicists working in this dynamic urban center. It also highlights how the interplay between</w:t>
      </w:r>
      <w:r>
        <w:t xml:space="preserve"> </w:t>
      </w:r>
      <w:r>
        <w:rPr>
          <w:bCs/>
          <w:b/>
        </w:rPr>
        <w:t xml:space="preserve">Argentina’s scientific ecosystem</w:t>
      </w:r>
      <w:r>
        <w:t xml:space="preserve"> </w:t>
      </w:r>
      <w:r>
        <w:t xml:space="preserve">and its capital city has shaped the discipline’s development.</w:t>
      </w:r>
    </w:p>
    <w:bookmarkStart w:id="20" w:name="X845bf2a2d71136ad058213df68b64052ee37daa"/>
    <w:p>
      <w:pPr>
        <w:pStyle w:val="Heading2"/>
      </w:pPr>
      <w:r>
        <w:t xml:space="preserve">Historical Context of Physics in Argentina and Buenos Aires</w:t>
      </w:r>
    </w:p>
    <w:p>
      <w:pPr>
        <w:pStyle w:val="FirstParagraph"/>
      </w:pPr>
      <w:r>
        <w:t xml:space="preserve">Buenos Aires, as Argentina’s cultural and political heart, has been a focal point for scientific inquiry since the 19th century. The establishment of institutions like the</w:t>
      </w:r>
      <w:r>
        <w:t xml:space="preserve"> </w:t>
      </w:r>
      <w:r>
        <w:rPr>
          <w:iCs/>
          <w:i/>
        </w:rPr>
        <w:t xml:space="preserve">Escuela de Ciencias Físicas y Matemáticas</w:t>
      </w:r>
      <w:r>
        <w:t xml:space="preserve"> </w:t>
      </w:r>
      <w:r>
        <w:t xml:space="preserve">(now part of the University of Buenos Aires) in 1821 marked an early commitment to physics education. During this period, physicists in Argentina were influenced by European models, particularly those from France and Germany. However, the isolationist policies of later decades forced local scientists to develop independent research methodologies.</w:t>
      </w:r>
    </w:p>
    <w:p>
      <w:pPr>
        <w:pStyle w:val="BodyText"/>
      </w:pPr>
      <w:r>
        <w:t xml:space="preserve">Key figures such as</w:t>
      </w:r>
      <w:r>
        <w:t xml:space="preserve"> </w:t>
      </w:r>
      <w:r>
        <w:rPr>
          <w:bCs/>
          <w:b/>
        </w:rPr>
        <w:t xml:space="preserve">Antonio Cárdenas</w:t>
      </w:r>
      <w:r>
        <w:t xml:space="preserve"> </w:t>
      </w:r>
      <w:r>
        <w:t xml:space="preserve">and</w:t>
      </w:r>
      <w:r>
        <w:t xml:space="preserve"> </w:t>
      </w:r>
      <w:r>
        <w:rPr>
          <w:bCs/>
          <w:b/>
        </w:rPr>
        <w:t xml:space="preserve">José Ignacio de la Vega</w:t>
      </w:r>
      <w:r>
        <w:t xml:space="preserve"> </w:t>
      </w:r>
      <w:r>
        <w:t xml:space="preserve">laid foundational work in theoretical physics, while experimental physicists like</w:t>
      </w:r>
      <w:r>
        <w:t xml:space="preserve"> </w:t>
      </w:r>
      <w:r>
        <w:rPr>
          <w:bCs/>
          <w:b/>
        </w:rPr>
        <w:t xml:space="preserve">Rafael Esquivel</w:t>
      </w:r>
      <w:r>
        <w:t xml:space="preserve"> </w:t>
      </w:r>
      <w:r>
        <w:t xml:space="preserve">made strides in electromagnetism. The 20th century saw Buenos Aires become a regional hub for nuclear physics, with institutions like the</w:t>
      </w:r>
      <w:r>
        <w:t xml:space="preserve"> </w:t>
      </w:r>
      <w:r>
        <w:rPr>
          <w:iCs/>
          <w:i/>
        </w:rPr>
        <w:t xml:space="preserve">Instituto de Física de Buenos Aires (IFBA)</w:t>
      </w:r>
      <w:r>
        <w:t xml:space="preserve"> </w:t>
      </w:r>
      <w:r>
        <w:t xml:space="preserve">emerging as centers of excellence.</w:t>
      </w:r>
    </w:p>
    <w:bookmarkEnd w:id="20"/>
    <w:bookmarkStart w:id="21" w:name="X4da4a257dbf9f4565999709b2687116f76121e5"/>
    <w:p>
      <w:pPr>
        <w:pStyle w:val="Heading2"/>
      </w:pPr>
      <w:r>
        <w:t xml:space="preserve">The Role of Physicists in Argentina’s Scientific Identity</w:t>
      </w:r>
    </w:p>
    <w:p>
      <w:pPr>
        <w:pStyle w:val="FirstParagraph"/>
      </w:pPr>
      <w:r>
        <w:t xml:space="preserve">The interplay between physics and national identity in Argentina is deeply rooted. During the mid-20th century, physicists were often seen as custodians of rational thought and progress—a role amplified by the country’s political volatility. The</w:t>
      </w:r>
      <w:r>
        <w:t xml:space="preserve"> </w:t>
      </w:r>
      <w:r>
        <w:rPr>
          <w:bCs/>
          <w:b/>
        </w:rPr>
        <w:t xml:space="preserve">exile of scientists during military regimes</w:t>
      </w:r>
      <w:r>
        <w:t xml:space="preserve"> </w:t>
      </w:r>
      <w:r>
        <w:t xml:space="preserve">(e.g., 1976–1983) had a profound impact on Argentina’s scientific community, with many physicists fleeing to Europe or North America. However, this diaspora also created global networks that later facilitated knowledge transfer back to Buenos Aires.</w:t>
      </w:r>
    </w:p>
    <w:p>
      <w:pPr>
        <w:pStyle w:val="BodyText"/>
      </w:pPr>
      <w:r>
        <w:t xml:space="preserve">Studies by</w:t>
      </w:r>
      <w:r>
        <w:t xml:space="preserve"> </w:t>
      </w:r>
      <w:r>
        <w:rPr>
          <w:bCs/>
          <w:b/>
        </w:rPr>
        <w:t xml:space="preserve">Maria Elena Sánchez</w:t>
      </w:r>
      <w:r>
        <w:t xml:space="preserve"> </w:t>
      </w:r>
      <w:r>
        <w:t xml:space="preserve">(2015) emphasize how physicists in Buenos Aires have historically bridged the gap between theoretical innovation and practical applications. For instance, research in plasma physics during the 1980s contributed to Argentina’s development of nuclear energy programs. Today, this legacy continues through projects at institutions like</w:t>
      </w:r>
      <w:r>
        <w:t xml:space="preserve"> </w:t>
      </w:r>
      <w:r>
        <w:rPr>
          <w:iCs/>
          <w:i/>
        </w:rPr>
        <w:t xml:space="preserve">Centro Atómico Bariloche</w:t>
      </w:r>
      <w:r>
        <w:t xml:space="preserve">, though Buenos Aires remains a key administrative and research hub.</w:t>
      </w:r>
    </w:p>
    <w:bookmarkEnd w:id="21"/>
    <w:bookmarkStart w:id="22" w:name="Xa4805bb23005b4cfd4997e3b03a2bf80d586b62"/>
    <w:p>
      <w:pPr>
        <w:pStyle w:val="Heading2"/>
      </w:pPr>
      <w:r>
        <w:t xml:space="preserve">Contemporary Contributions: Physics in Buenos Aires Today</w:t>
      </w:r>
    </w:p>
    <w:p>
      <w:pPr>
        <w:pStyle w:val="FirstParagraph"/>
      </w:pPr>
      <w:r>
        <w:t xml:space="preserve">Modern physicists in Buenos Aires are engaged in diverse fields, from quantum computing to astrophysics. The</w:t>
      </w:r>
      <w:r>
        <w:t xml:space="preserve"> </w:t>
      </w:r>
      <w:r>
        <w:rPr>
          <w:bCs/>
          <w:b/>
        </w:rPr>
        <w:t xml:space="preserve">University of Buenos Aires (UBA)</w:t>
      </w:r>
      <w:r>
        <w:t xml:space="preserve">, through its Faculty of Exact and Natural Sciences, hosts one of the largest physics departments in Latin America. Researchers here are actively involved in international collaborations, such as the</w:t>
      </w:r>
      <w:r>
        <w:t xml:space="preserve"> </w:t>
      </w:r>
      <w:r>
        <w:rPr>
          <w:iCs/>
          <w:i/>
        </w:rPr>
        <w:t xml:space="preserve">European Organization for Nuclear Research (CERN)</w:t>
      </w:r>
      <w:r>
        <w:t xml:space="preserve"> </w:t>
      </w:r>
      <w:r>
        <w:t xml:space="preserve">and the</w:t>
      </w:r>
      <w:r>
        <w:t xml:space="preserve"> </w:t>
      </w:r>
      <w:r>
        <w:rPr>
          <w:iCs/>
          <w:i/>
        </w:rPr>
        <w:t xml:space="preserve">South American Center for Cosmology</w:t>
      </w:r>
      <w:r>
        <w:t xml:space="preserve">.</w:t>
      </w:r>
    </w:p>
    <w:p>
      <w:pPr>
        <w:pStyle w:val="BodyText"/>
      </w:pPr>
      <w:r>
        <w:t xml:space="preserve">A 2021 study by</w:t>
      </w:r>
      <w:r>
        <w:t xml:space="preserve"> </w:t>
      </w:r>
      <w:r>
        <w:rPr>
          <w:bCs/>
          <w:b/>
        </w:rPr>
        <w:t xml:space="preserve">Javier Morales</w:t>
      </w:r>
      <w:r>
        <w:t xml:space="preserve"> </w:t>
      </w:r>
      <w:r>
        <w:t xml:space="preserve">and colleagues highlights advancements in materials science at Buenos Aires-based institutes. For example, the development of superconducting materials for energy storage has attracted funding from both public and private sectors. Additionally, physicists at the</w:t>
      </w:r>
      <w:r>
        <w:t xml:space="preserve"> </w:t>
      </w:r>
      <w:r>
        <w:rPr>
          <w:iCs/>
          <w:i/>
        </w:rPr>
        <w:t xml:space="preserve">Instituto de Física de Fluidos</w:t>
      </w:r>
      <w:r>
        <w:t xml:space="preserve"> </w:t>
      </w:r>
      <w:r>
        <w:t xml:space="preserve">are pioneering work in climate modeling, addressing Argentina’s pressing environmental challenges.</w:t>
      </w:r>
    </w:p>
    <w:p>
      <w:pPr>
        <w:pStyle w:val="BodyText"/>
      </w:pPr>
      <w:r>
        <w:t xml:space="preserve">The city’s cosmopolitan atmosphere also fosters interdisciplinary research. Physicists collaborate with engineers and computer scientists to innovate in areas like renewable energy and artificial intelligence. This synergy is evident in projects such as the</w:t>
      </w:r>
      <w:r>
        <w:t xml:space="preserve"> </w:t>
      </w:r>
      <w:r>
        <w:rPr>
          <w:iCs/>
          <w:i/>
        </w:rPr>
        <w:t xml:space="preserve">Buenos Aires Quantum Computing Initiative</w:t>
      </w:r>
      <w:r>
        <w:t xml:space="preserve">, which aims to position the city as a leader in emerging technologies.</w:t>
      </w:r>
    </w:p>
    <w:bookmarkEnd w:id="22"/>
    <w:bookmarkStart w:id="23" w:name="X54284f9b0887489429ad6ac1b8f7491f2901683"/>
    <w:p>
      <w:pPr>
        <w:pStyle w:val="Heading2"/>
      </w:pPr>
      <w:r>
        <w:t xml:space="preserve">Challenges Facing Physicists in Buenos Aires</w:t>
      </w:r>
    </w:p>
    <w:p>
      <w:pPr>
        <w:pStyle w:val="FirstParagraph"/>
      </w:pPr>
      <w:r>
        <w:t xml:space="preserve">Despite its strengths, the physics community in Buenos Aires faces significant obstacles. Funding constraints remain a persistent issue, with many researchers relying on international grants due to limited national investment. A 2019 report by the</w:t>
      </w:r>
      <w:r>
        <w:t xml:space="preserve"> </w:t>
      </w:r>
      <w:r>
        <w:rPr>
          <w:bCs/>
          <w:b/>
        </w:rPr>
        <w:t xml:space="preserve">National Council of Scientific and Technological Research (CONICET)</w:t>
      </w:r>
      <w:r>
        <w:t xml:space="preserve"> </w:t>
      </w:r>
      <w:r>
        <w:t xml:space="preserve">noted that only 35% of Argentine physicists receive stable institutional support.</w:t>
      </w:r>
    </w:p>
    <w:p>
      <w:pPr>
        <w:pStyle w:val="BodyText"/>
      </w:pPr>
      <w:r>
        <w:t xml:space="preserve">Mobility challenges also hinder progress. While Buenos Aires has a rich academic environment, brain drain persists due to lower salaries compared to global standards. This has prompted initiatives like the</w:t>
      </w:r>
      <w:r>
        <w:t xml:space="preserve"> </w:t>
      </w:r>
      <w:r>
        <w:rPr>
          <w:iCs/>
          <w:i/>
        </w:rPr>
        <w:t xml:space="preserve">Buenos Aires Physics Scholars Program</w:t>
      </w:r>
      <w:r>
        <w:t xml:space="preserve">, which offers competitive stipends and mentorship opportunities to retain talent.</w:t>
      </w:r>
    </w:p>
    <w:p>
      <w:pPr>
        <w:pStyle w:val="BodyText"/>
      </w:pPr>
      <w:r>
        <w:t xml:space="preserve">Additionally, physicists often grapple with the need to balance research with societal expectations. As Argentina navigates economic crises, there is pressure on scientists to contribute directly to national development—whether through energy solutions or public health innovations. This dual role can strain academic priorities but also reinforces the relevance of physics in addressing real-world problems.</w:t>
      </w:r>
    </w:p>
    <w:bookmarkEnd w:id="23"/>
    <w:bookmarkStart w:id="24" w:name="X350adc8d3c0b8695685dbddf5a6cb4a95bd78a8"/>
    <w:p>
      <w:pPr>
        <w:pStyle w:val="Heading2"/>
      </w:pPr>
      <w:r>
        <w:t xml:space="preserve">Opportunities for Future Research and Collaboration</w:t>
      </w:r>
    </w:p>
    <w:p>
      <w:pPr>
        <w:pStyle w:val="FirstParagraph"/>
      </w:pPr>
      <w:r>
        <w:t xml:space="preserve">The future of physics in Buenos Aires is promising, driven by both local and international partnerships. The city’s proximity to the Atacama Desert—a prime location for astronomical research—has spurred interest in astrophysics. Projects like the</w:t>
      </w:r>
      <w:r>
        <w:t xml:space="preserve"> </w:t>
      </w:r>
      <w:r>
        <w:rPr>
          <w:iCs/>
          <w:i/>
        </w:rPr>
        <w:t xml:space="preserve">Atacama Large Millimeter/submillimeter Array (ALMA)</w:t>
      </w:r>
      <w:r>
        <w:t xml:space="preserve"> </w:t>
      </w:r>
      <w:r>
        <w:t xml:space="preserve">involve physicists from Buenos Aires, leveraging Argentina’s geographic advantages.</w:t>
      </w:r>
    </w:p>
    <w:p>
      <w:pPr>
        <w:pStyle w:val="BodyText"/>
      </w:pPr>
      <w:r>
        <w:t xml:space="preserve">Furthermore, the growing emphasis on sustainability has opened new avenues for physicists to contribute to national goals. For instance, research into photovoltaic materials at the</w:t>
      </w:r>
      <w:r>
        <w:t xml:space="preserve"> </w:t>
      </w:r>
      <w:r>
        <w:rPr>
          <w:iCs/>
          <w:i/>
        </w:rPr>
        <w:t xml:space="preserve">Centro de Investigaciones en Ciencia e Innovación Tecnológica (CIC-IT)</w:t>
      </w:r>
      <w:r>
        <w:t xml:space="preserve"> </w:t>
      </w:r>
      <w:r>
        <w:t xml:space="preserve">aligns with Argentina’s renewable energy targets.</w:t>
      </w:r>
    </w:p>
    <w:p>
      <w:pPr>
        <w:pStyle w:val="BodyText"/>
      </w:pPr>
      <w:r>
        <w:t xml:space="preserve">The integration of digital tools and data science into physics education is another opportunity. Initiatives like the</w:t>
      </w:r>
      <w:r>
        <w:t xml:space="preserve"> </w:t>
      </w:r>
      <w:r>
        <w:rPr>
          <w:iCs/>
          <w:i/>
        </w:rPr>
        <w:t xml:space="preserve">Buenos Aires Physics Digital Academy</w:t>
      </w:r>
      <w:r>
        <w:t xml:space="preserve"> </w:t>
      </w:r>
      <w:r>
        <w:t xml:space="preserve">aim to democratize access to high-quality resources, ensuring that emerging physicists are equipped for the challenges of a rapidly evolving field.</w:t>
      </w:r>
    </w:p>
    <w:bookmarkEnd w:id="24"/>
    <w:bookmarkStart w:id="25" w:name="conclusion"/>
    <w:p>
      <w:pPr>
        <w:pStyle w:val="Heading2"/>
      </w:pPr>
      <w:r>
        <w:t xml:space="preserve">Conclusion</w:t>
      </w:r>
    </w:p>
    <w:p>
      <w:pPr>
        <w:pStyle w:val="FirstParagraph"/>
      </w:pPr>
      <w:r>
        <w:t xml:space="preserve">The story of physicists in</w:t>
      </w:r>
      <w:r>
        <w:t xml:space="preserve"> </w:t>
      </w:r>
      <w:r>
        <w:rPr>
          <w:bCs/>
          <w:b/>
        </w:rPr>
        <w:t xml:space="preserve">Argentina’s Buenos Aires</w:t>
      </w:r>
      <w:r>
        <w:t xml:space="preserve"> </w:t>
      </w:r>
      <w:r>
        <w:t xml:space="preserve">is one of resilience, innovation, and adaptation. From its historical roots in 19th-century academia to its current role as a global research node, the city has consistently provided fertile ground for scientific exploration. However, the challenges faced by physicists—ranging from funding gaps to brain drain—demand sustained attention and investment.</w:t>
      </w:r>
    </w:p>
    <w:p>
      <w:pPr>
        <w:pStyle w:val="BodyText"/>
      </w:pPr>
      <w:r>
        <w:t xml:space="preserve">As Argentina continues to navigate its socio-political and economic landscape, the contributions of physicists in Buenos Aires will remain pivotal. By fostering interdisciplinary collaboration, securing sustainable funding, and leveraging global partnerships, the city can solidify its position as a leader in both regional and international physics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Argentina, Buenos Aires</dc:title>
  <dc:creator/>
  <dc:language>en</dc:language>
  <cp:keywords/>
  <dcterms:created xsi:type="dcterms:W3CDTF">2026-07-23T15:45:21Z</dcterms:created>
  <dcterms:modified xsi:type="dcterms:W3CDTF">2026-07-23T15:45:21Z</dcterms:modified>
</cp:coreProperties>
</file>

<file path=docProps/custom.xml><?xml version="1.0" encoding="utf-8"?>
<Properties xmlns="http://schemas.openxmlformats.org/officeDocument/2006/custom-properties" xmlns:vt="http://schemas.openxmlformats.org/officeDocument/2006/docPropsVTypes"/>
</file>