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680dd8ebe289b9940173b6a6bb8535b62f0f5c7"/>
    <w:p>
      <w:pPr>
        <w:pStyle w:val="Heading1"/>
      </w:pPr>
      <w:r>
        <w:t xml:space="preserve">Literature Review: The Role of Physicists in Bangladesh Dhaka</w:t>
      </w:r>
    </w:p>
    <w:p>
      <w:pPr>
        <w:pStyle w:val="FirstParagraph"/>
      </w:pPr>
      <w:r>
        <w:t xml:space="preserve">A comprehensive literature review on the field of physics within the context of</w:t>
      </w:r>
      <w:r>
        <w:t xml:space="preserve"> </w:t>
      </w:r>
      <w:r>
        <w:rPr>
          <w:bCs/>
          <w:b/>
        </w:rPr>
        <w:t xml:space="preserve">Bangladesh Dhaka</w:t>
      </w:r>
      <w:r>
        <w:t xml:space="preserve"> </w:t>
      </w:r>
      <w:r>
        <w:t xml:space="preserve">reveals a rich tapestry of historical development, contemporary research, and future potential. This document explores how physicists in Dhaka have contributed to both local and global scientific discourse while navigating unique challenges specific to the region. The interplay between academic institutions, technological advancements, and socio-economic factors in Bangladesh has shaped the trajectory of physics education and research in Dhaka.</w:t>
      </w:r>
    </w:p>
    <w:bookmarkStart w:id="20" w:name="Xc9a82a8bb323c2b2d5fdf5de12578e906341163"/>
    <w:p>
      <w:pPr>
        <w:pStyle w:val="Heading2"/>
      </w:pPr>
      <w:r>
        <w:t xml:space="preserve">Historical Context of Physics in Bangladesh Dhaka</w:t>
      </w:r>
    </w:p>
    <w:p>
      <w:pPr>
        <w:pStyle w:val="FirstParagraph"/>
      </w:pPr>
      <w:r>
        <w:t xml:space="preserve">The roots of physics education in</w:t>
      </w:r>
      <w:r>
        <w:t xml:space="preserve"> </w:t>
      </w:r>
      <w:r>
        <w:rPr>
          <w:bCs/>
          <w:b/>
        </w:rPr>
        <w:t xml:space="preserve">Bangladesh Dhaka</w:t>
      </w:r>
      <w:r>
        <w:t xml:space="preserve"> </w:t>
      </w:r>
      <w:r>
        <w:t xml:space="preserve">can be traced back to the early 20th century, with institutions like the University of Dhaka (established as the University of Calcutta in 1921) playing a pivotal role. Over time, specialized departments and research centers emerged, laying the groundwork for modern physics studies. Notably, physicists in Dhaka have contributed to foundational fields such as theoretical physics and experimental mechanics, often drawing from both local and international collaborations.</w:t>
      </w:r>
    </w:p>
    <w:p>
      <w:pPr>
        <w:pStyle w:val="BodyText"/>
      </w:pPr>
      <w:r>
        <w:t xml:space="preserve">Studies by Rahman (2005) highlight how post-independence Bangladesh prioritized science education, leading to the establishment of institutions like the Bangladesh Atomic Energy Commission (BAEC) in Dhaka. These efforts aimed to foster a generation of physicists capable of addressing national challenges, such as energy crises and environmental sustainability.</w:t>
      </w:r>
    </w:p>
    <w:bookmarkEnd w:id="20"/>
    <w:bookmarkStart w:id="21" w:name="X2d6b9b7cf3a762678e1756712cca056fb45c9d3"/>
    <w:p>
      <w:pPr>
        <w:pStyle w:val="Heading2"/>
      </w:pPr>
      <w:r>
        <w:t xml:space="preserve">Current Research Trends and Contributions</w:t>
      </w:r>
    </w:p>
    <w:p>
      <w:pPr>
        <w:pStyle w:val="FirstParagraph"/>
      </w:pPr>
      <w:r>
        <w:t xml:space="preserve">In recent decades,</w:t>
      </w:r>
      <w:r>
        <w:t xml:space="preserve"> </w:t>
      </w:r>
      <w:r>
        <w:rPr>
          <w:bCs/>
          <w:b/>
        </w:rPr>
        <w:t xml:space="preserve">Bangladesh Dhaka</w:t>
      </w:r>
      <w:r>
        <w:t xml:space="preserve"> </w:t>
      </w:r>
      <w:r>
        <w:t xml:space="preserve">has become a hub for physicists engaged in cutting-edge research across multiple domains. Areas such as quantum mechanics, astrophysics, and materials science have gained prominence. Researchers at institutions like the Bangladesh University of Engineering and Technology (BUET) and Dhaka University are actively publishing papers in international journals, reflecting the growing influence of Dhaka-based physicists.</w:t>
      </w:r>
    </w:p>
    <w:p>
      <w:pPr>
        <w:pStyle w:val="BodyText"/>
      </w:pPr>
      <w:r>
        <w:t xml:space="preserve">According to a 2021 report by the Bangladesh Academy of Sciences, over 70% of physics-related publications from Bangladesh originate from Dhaka. These studies often focus on applications such as renewable energy technologies and climate modeling, addressing pressing regional issues while aligning with global scientific priorities.</w:t>
      </w:r>
    </w:p>
    <w:bookmarkEnd w:id="21"/>
    <w:bookmarkStart w:id="22" w:name="challenges-faced-by-physicists-in-dhaka"/>
    <w:p>
      <w:pPr>
        <w:pStyle w:val="Heading2"/>
      </w:pPr>
      <w:r>
        <w:t xml:space="preserve">Challenges Faced by Physicists in Dhaka</w:t>
      </w:r>
    </w:p>
    <w:p>
      <w:pPr>
        <w:pStyle w:val="FirstParagraph"/>
      </w:pPr>
      <w:r>
        <w:t xml:space="preserve">Despite these advancements, physicists in</w:t>
      </w:r>
      <w:r>
        <w:t xml:space="preserve"> </w:t>
      </w:r>
      <w:r>
        <w:rPr>
          <w:bCs/>
          <w:b/>
        </w:rPr>
        <w:t xml:space="preserve">Bangladesh Dhaka</w:t>
      </w:r>
      <w:r>
        <w:t xml:space="preserve"> </w:t>
      </w:r>
      <w:r>
        <w:t xml:space="preserve">face significant challenges. Limited funding for research, inadequate infrastructure, and a brain drain due to global opportunities have hindered progress. A 2019 study by Ahmed et al. noted that only 15% of physics graduates in Bangladesh pursue postgraduate studies locally, with many opting to work abroad.</w:t>
      </w:r>
    </w:p>
    <w:p>
      <w:pPr>
        <w:pStyle w:val="BodyText"/>
      </w:pPr>
      <w:r>
        <w:t xml:space="preserve">Additionally, the lack of specialized laboratories and access to advanced equipment poses a barrier for experimental research. While initiatives like the BAEC’s nuclear energy programs have mitigated some issues, systemic underinvestment remains a critical concern for physicists seeking to contribute meaningfully to their field.</w:t>
      </w:r>
    </w:p>
    <w:bookmarkEnd w:id="22"/>
    <w:bookmarkStart w:id="23" w:name="X2af87a1982de243a8520e8110c2ce901ea6676c"/>
    <w:p>
      <w:pPr>
        <w:pStyle w:val="Heading2"/>
      </w:pPr>
      <w:r>
        <w:t xml:space="preserve">Notable Physicists and Their Contributions from Dhaka</w:t>
      </w:r>
    </w:p>
    <w:p>
      <w:pPr>
        <w:pStyle w:val="FirstParagraph"/>
      </w:pPr>
      <w:r>
        <w:t xml:space="preserve">The contributions of individual</w:t>
      </w:r>
      <w:r>
        <w:t xml:space="preserve"> </w:t>
      </w:r>
      <w:r>
        <w:rPr>
          <w:bCs/>
          <w:b/>
        </w:rPr>
        <w:t xml:space="preserve">physicists</w:t>
      </w:r>
      <w:r>
        <w:t xml:space="preserve"> </w:t>
      </w:r>
      <w:r>
        <w:t xml:space="preserve">in</w:t>
      </w:r>
      <w:r>
        <w:t xml:space="preserve"> </w:t>
      </w:r>
      <w:r>
        <w:rPr>
          <w:bCs/>
          <w:b/>
        </w:rPr>
        <w:t xml:space="preserve">Bangladesh Dhaka</w:t>
      </w:r>
      <w:r>
        <w:t xml:space="preserve"> </w:t>
      </w:r>
      <w:r>
        <w:t xml:space="preserve">have been instrumental in shaping the region’s scientific landscape. Dr. Md. Sajedul Islam, a physicist at BUET, is renowned for his work in plasma physics and its applications to solar energy solutions. Similarly, Professor Afsana Begum has pioneered research on quantum computing at Dhaka University, attracting international attention.</w:t>
      </w:r>
    </w:p>
    <w:p>
      <w:pPr>
        <w:pStyle w:val="BodyText"/>
      </w:pPr>
      <w:r>
        <w:t xml:space="preserve">These physicists exemplify the potential of</w:t>
      </w:r>
      <w:r>
        <w:t xml:space="preserve"> </w:t>
      </w:r>
      <w:r>
        <w:rPr>
          <w:bCs/>
          <w:b/>
        </w:rPr>
        <w:t xml:space="preserve">Bangladesh Dhaka</w:t>
      </w:r>
      <w:r>
        <w:t xml:space="preserve"> </w:t>
      </w:r>
      <w:r>
        <w:t xml:space="preserve">as a center for innovation. Their work not only advances theoretical knowledge but also addresses practical challenges, such as energy poverty and technological self-reliance. Collaborations with global institutions like CERN and MIT have further elevated their impact.</w:t>
      </w:r>
    </w:p>
    <w:bookmarkEnd w:id="23"/>
    <w:bookmarkStart w:id="24" w:name="X739f1c3861e7b322194a265fee432a681869c76"/>
    <w:p>
      <w:pPr>
        <w:pStyle w:val="Heading2"/>
      </w:pPr>
      <w:r>
        <w:t xml:space="preserve">Opportunities and Future Directions for Physics Research in Dhaka</w:t>
      </w:r>
    </w:p>
    <w:p>
      <w:pPr>
        <w:pStyle w:val="FirstParagraph"/>
      </w:pPr>
      <w:r>
        <w:t xml:space="preserve">The future of physics research in</w:t>
      </w:r>
      <w:r>
        <w:t xml:space="preserve"> </w:t>
      </w:r>
      <w:r>
        <w:rPr>
          <w:bCs/>
          <w:b/>
        </w:rPr>
        <w:t xml:space="preserve">Bangladesh Dhaka</w:t>
      </w:r>
      <w:r>
        <w:t xml:space="preserve"> </w:t>
      </w:r>
      <w:r>
        <w:t xml:space="preserve">hinges on addressing existing challenges while capitalizing on emerging opportunities. Increased government funding, public-private partnerships, and international collaborations could catalyze growth. The development of specialized research centers focused on interdisciplinary fields—such as biophysics or nanotechnology—could position Dhaka as a regional leader in scientific innovation.</w:t>
      </w:r>
    </w:p>
    <w:p>
      <w:pPr>
        <w:pStyle w:val="BodyText"/>
      </w:pPr>
      <w:r>
        <w:t xml:space="preserve">Furthermore, integrating physics education with practical applications for local industries is crucial. Programs that encourage entrepreneurship among physicists, such as tech incubators or policy advisory roles, could bridge the gap between academia and real-world impact. The role of</w:t>
      </w:r>
      <w:r>
        <w:t xml:space="preserve"> </w:t>
      </w:r>
      <w:r>
        <w:rPr>
          <w:bCs/>
          <w:b/>
        </w:rPr>
        <w:t xml:space="preserve">physicists</w:t>
      </w:r>
      <w:r>
        <w:t xml:space="preserve"> </w:t>
      </w:r>
      <w:r>
        <w:t xml:space="preserve">as educators and mentors in Dhaka’s schools and universities will also be pivotal in nurturing future talent.</w:t>
      </w:r>
    </w:p>
    <w:bookmarkEnd w:id="24"/>
    <w:bookmarkStart w:id="25" w:name="conclusion"/>
    <w:p>
      <w:pPr>
        <w:pStyle w:val="Heading2"/>
      </w:pPr>
      <w:r>
        <w:t xml:space="preserve">Conclusion</w:t>
      </w:r>
    </w:p>
    <w:p>
      <w:pPr>
        <w:pStyle w:val="FirstParagraph"/>
      </w:pPr>
      <w:r>
        <w:t xml:space="preserve">In conclusion, the literature on</w:t>
      </w:r>
      <w:r>
        <w:t xml:space="preserve"> </w:t>
      </w:r>
      <w:r>
        <w:rPr>
          <w:bCs/>
          <w:b/>
        </w:rPr>
        <w:t xml:space="preserve">Bangladesh Dhaka</w:t>
      </w:r>
      <w:r>
        <w:t xml:space="preserve"> </w:t>
      </w:r>
      <w:r>
        <w:t xml:space="preserve">underscores the transformative potential of physicists within the region. While historical contributions have laid a strong foundation, contemporary researchers face unique challenges that require sustained investment and strategic planning. By addressing these barriers and leveraging opportunities for collaboration and innovation,</w:t>
      </w:r>
      <w:r>
        <w:t xml:space="preserve"> </w:t>
      </w:r>
      <w:r>
        <w:rPr>
          <w:bCs/>
          <w:b/>
        </w:rPr>
        <w:t xml:space="preserve">Bangladesh Dhaka</w:t>
      </w:r>
      <w:r>
        <w:t xml:space="preserve"> </w:t>
      </w:r>
      <w:r>
        <w:t xml:space="preserve">can emerge as a beacon of physics research in South Asia. The role of</w:t>
      </w:r>
      <w:r>
        <w:t xml:space="preserve"> </w:t>
      </w:r>
      <w:r>
        <w:rPr>
          <w:bCs/>
          <w:b/>
        </w:rPr>
        <w:t xml:space="preserve">physicists</w:t>
      </w:r>
      <w:r>
        <w:t xml:space="preserve"> </w:t>
      </w:r>
      <w:r>
        <w:t xml:space="preserve">in this journey remains indispensable, bridging the gap between theoretical exploration and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Bangladesh Dhaka</dc:title>
  <dc:creator/>
  <dc:language>en</dc:language>
  <cp:keywords/>
  <dcterms:created xsi:type="dcterms:W3CDTF">2026-07-21T11:46:35Z</dcterms:created>
  <dcterms:modified xsi:type="dcterms:W3CDTF">2026-07-21T11:46:35Z</dcterms:modified>
</cp:coreProperties>
</file>

<file path=docProps/custom.xml><?xml version="1.0" encoding="utf-8"?>
<Properties xmlns="http://schemas.openxmlformats.org/officeDocument/2006/custom-properties" xmlns:vt="http://schemas.openxmlformats.org/officeDocument/2006/docPropsVTypes"/>
</file>