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Brazil,</w:t>
      </w:r>
      <w:r>
        <w:t xml:space="preserve"> </w:t>
      </w:r>
      <w:r>
        <w:t xml:space="preserve">Brasília</w:t>
      </w:r>
    </w:p>
    <w:bookmarkStart w:id="26" w:name="X2101233e3b780c2aec8cf97c14ab84eb20eda02"/>
    <w:p>
      <w:pPr>
        <w:pStyle w:val="Heading1"/>
      </w:pPr>
      <w:r>
        <w:t xml:space="preserve">Literature Review: The Role of Physicists in Brazil’s Scientific Landscape with a Focus on Brasília</w:t>
      </w:r>
    </w:p>
    <w:p>
      <w:pPr>
        <w:pStyle w:val="FirstParagraph"/>
      </w:pPr>
      <w:r>
        <w:t xml:space="preserve">This Literature Review explores the contributions, challenges, and evolving role of</w:t>
      </w:r>
      <w:r>
        <w:t xml:space="preserve"> </w:t>
      </w:r>
      <w:r>
        <w:rPr>
          <w:bCs/>
          <w:b/>
        </w:rPr>
        <w:t xml:space="preserve">physicists in Brazil</w:t>
      </w:r>
      <w:r>
        <w:t xml:space="preserve">, with a specific focus on</w:t>
      </w:r>
      <w:r>
        <w:t xml:space="preserve"> </w:t>
      </w:r>
      <w:r>
        <w:rPr>
          <w:bCs/>
          <w:b/>
        </w:rPr>
        <w:t xml:space="preserve">Brasília</w:t>
      </w:r>
      <w:r>
        <w:t xml:space="preserve">, the nation’s capital. As a hub for political and scientific institutions, Brasília has emerged as a critical center for research in physics, reflecting both the country’s broader scientific aspirations and its unique regional dynamics. The document synthesizes existing studies to highlight how physicists in Brazil—particularly those operating in Brasília—are shaping national innovation agendas while navigating systemic constraints.</w:t>
      </w:r>
    </w:p>
    <w:bookmarkStart w:id="20" w:name="Xb6532677085c64fe8f5add8309cc693e4854713"/>
    <w:p>
      <w:pPr>
        <w:pStyle w:val="Heading2"/>
      </w:pPr>
      <w:r>
        <w:t xml:space="preserve">Historical Context of Physics Research in Brazil</w:t>
      </w:r>
    </w:p>
    <w:p>
      <w:pPr>
        <w:pStyle w:val="FirstParagraph"/>
      </w:pPr>
      <w:r>
        <w:t xml:space="preserve">Brazil’s engagement with physics as a field of academic and applied research has evolved significantly since the mid-20th century. Early pioneers, such as César Lattes (known for discovering the pion) and Juscelino Kubitschek (who founded the University of Brasília), laid foundational infrastructure for scientific inquiry in the country. However, until recently, physics research in Brazil was concentrated in coastal cities like Rio de Janeiro and São Paulo. Brasília, established as Brazil’s capital in 1960, initially lagged behind these regions due to underinvestment and a lack of institutional focus on STEM fields.</w:t>
      </w:r>
    </w:p>
    <w:p>
      <w:pPr>
        <w:pStyle w:val="BodyText"/>
      </w:pPr>
      <w:r>
        <w:t xml:space="preserve">Recent decades have seen a shift. The University of Brasília (UnB) has become a prominent center for physics research, supported by federal funding and collaborative initiatives with international institutions. This transformation aligns with Brazil’s broader push to diversify its scientific hubs and reduce regional disparities in research output.</w:t>
      </w:r>
    </w:p>
    <w:bookmarkEnd w:id="20"/>
    <w:bookmarkStart w:id="21" w:name="Xb78c59d1cece01f0b11b0b0311e6d10b7c82803"/>
    <w:p>
      <w:pPr>
        <w:pStyle w:val="Heading2"/>
      </w:pPr>
      <w:r>
        <w:t xml:space="preserve">Key Contributions of Physicists in Brasília</w:t>
      </w:r>
    </w:p>
    <w:p>
      <w:pPr>
        <w:pStyle w:val="FirstParagraph"/>
      </w:pPr>
      <w:r>
        <w:t xml:space="preserve">Physicists working in Brasília have made notable contributions to both theoretical and applied domains. Research at UnB spans quantum mechanics, renewable energy systems, and space science. For example, studies on photovoltaic materials developed in Brasília’s laboratories have informed national policies on solar energy integration—a critical step toward Brazil’s climate goals.</w:t>
      </w:r>
    </w:p>
    <w:p>
      <w:pPr>
        <w:pStyle w:val="BodyText"/>
      </w:pPr>
      <w:r>
        <w:t xml:space="preserve">Moreover, Brasília-based physicists have played pivotal roles in international collaborations. The National Institute for Space Research (INPE), though headquartered in São Paulo, maintains satellite offices and research partnerships with UnB. These links have positioned Brasília as a node in global networks for space exploration and Earth observation.</w:t>
      </w:r>
    </w:p>
    <w:p>
      <w:pPr>
        <w:pStyle w:val="BodyText"/>
      </w:pPr>
      <w:r>
        <w:t xml:space="preserve">The capital’s strategic location also facilitates interdisciplinary work. Physicists at the Federal University of Brasília (UnB) frequently collaborate with engineers, computer scientists, and policymakers to develop technologies addressing Brazil’s socio-economic challenges, such as improving energy efficiency in rural areas or advancing medical imaging devices for underserved communities.</w:t>
      </w:r>
    </w:p>
    <w:bookmarkEnd w:id="21"/>
    <w:bookmarkStart w:id="22" w:name="X3aa3a17928c820bac43b8cc565dd75467ffa811"/>
    <w:p>
      <w:pPr>
        <w:pStyle w:val="Heading2"/>
      </w:pPr>
      <w:r>
        <w:t xml:space="preserve">Challenges Facing Physicists in Brazil: A Brasília Perspective</w:t>
      </w:r>
    </w:p>
    <w:p>
      <w:pPr>
        <w:pStyle w:val="FirstParagraph"/>
      </w:pPr>
      <w:r>
        <w:t xml:space="preserve">Despite progress, physicists in Brazil—including those based in Brasília—face persistent challenges. Funding limitations remain a significant barrier. According to a 2021 report by the Brazilian Ministry of Education, federal investment in science and technology constitutes less than 1% of GDP, far below OECD averages. This underfunding disproportionately affects institutions outside traditional economic centers like São Paulo and Rio de Janeiro.</w:t>
      </w:r>
    </w:p>
    <w:p>
      <w:pPr>
        <w:pStyle w:val="BodyText"/>
      </w:pPr>
      <w:r>
        <w:t xml:space="preserve">Brasília’s physicists also grapple with infrastructure gaps. While UnB has state-of-the-art facilities, many researchers in the capital rely on outdated equipment or shared resources, slowing experimental work. Additionally, brain drain remains a concern: young physicists often seek opportunities abroad due to limited career advancement and low salaries.</w:t>
      </w:r>
    </w:p>
    <w:p>
      <w:pPr>
        <w:pStyle w:val="BodyText"/>
      </w:pPr>
      <w:r>
        <w:t xml:space="preserve">Sociocultural factors further complicate the landscape. Brazil’s education system has historically undervalued STEM fields compared to humanities or business disciplines. This bias is evident even in Brasília, where public discourse often prioritizes political or economic narratives over scientific innovation.</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Brasília offers unique opportunities for physicists to drive national progress. The capital’s proximity to federal agencies, such as the Ministry of Science, Technology and Innovation (MCTI), allows researchers to influence policy decisions directly. For instance, physicists at UnB have advised on regulations governing Brazil’s participation in CERN projects and space missions.</w:t>
      </w:r>
    </w:p>
    <w:p>
      <w:pPr>
        <w:pStyle w:val="BodyText"/>
      </w:pPr>
      <w:r>
        <w:t xml:space="preserve">Initiatives like the “Brasília Science Week” aim to foster public engagement with physics, addressing cultural barriers through outreach programs. These efforts have increased visibility for physics as a vital discipline, particularly among underrepresented groups such as women and indigenous communities.</w:t>
      </w:r>
    </w:p>
    <w:p>
      <w:pPr>
        <w:pStyle w:val="BodyText"/>
      </w:pPr>
      <w:r>
        <w:t xml:space="preserve">Furthermore, Brasília’s role as a political center makes it an ideal location for interdisciplinary research. Physicists collaborating with economists and environmental scientists are developing models to optimize Brazil’s use of renewable energy resources, aligning scientific goals with national sustainability targets.</w:t>
      </w:r>
    </w:p>
    <w:bookmarkEnd w:id="23"/>
    <w:bookmarkStart w:id="24" w:name="critical-gaps-in-the-literature"/>
    <w:p>
      <w:pPr>
        <w:pStyle w:val="Heading2"/>
      </w:pPr>
      <w:r>
        <w:t xml:space="preserve">Critical Gaps in the Literature</w:t>
      </w:r>
    </w:p>
    <w:p>
      <w:pPr>
        <w:pStyle w:val="FirstParagraph"/>
      </w:pPr>
      <w:r>
        <w:t xml:space="preserve">Existing studies on Brazilian physics often focus on São Paulo or Rio de Janeiro, neglecting the contributions of researchers in Brasília. This oversight limits understanding of how regional diversity shapes scientific innovation. Additionally, most analyses treat Brazil’s challenges as monolithic, overlooking differences between urban and rural areas or between institutions within the capital.</w:t>
      </w:r>
    </w:p>
    <w:p>
      <w:pPr>
        <w:pStyle w:val="BodyText"/>
      </w:pPr>
      <w:r>
        <w:t xml:space="preserve">There is also a need for more qualitative research on the lived experiences of physicists in Brasília. Surveys or case studies exploring how researchers navigate funding constraints, institutional politics, and cultural attitudes would provide deeper insights into their strategies for success.</w:t>
      </w:r>
    </w:p>
    <w:bookmarkEnd w:id="24"/>
    <w:bookmarkStart w:id="25" w:name="conclusion"/>
    <w:p>
      <w:pPr>
        <w:pStyle w:val="Heading2"/>
      </w:pPr>
      <w:r>
        <w:t xml:space="preserve">Conclusion</w:t>
      </w:r>
    </w:p>
    <w:p>
      <w:pPr>
        <w:pStyle w:val="FirstParagraph"/>
      </w:pPr>
      <w:r>
        <w:t xml:space="preserve">The role of physicists in Brazil’s capital city, Brasília, underscores the nation’s potential to become a global leader in scientific innovation. While systemic challenges persist, the growing prominence of institutions like UnB and the strategic positioning of Brasília as a political and research hub offer pathways for progress. Future studies should prioritize documenting the unique contributions of Brasília-based physicists and addressing gaps in funding, infrastructure, and public engagement. By doing so, Brazil can harness its intellectual capital to advance both local development goals and international scientific collaboration.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Brazil, Brasília</dc:title>
  <dc:creator/>
  <dc:language>en</dc:language>
  <cp:keywords/>
  <dcterms:created xsi:type="dcterms:W3CDTF">2026-06-03T05:38:52Z</dcterms:created>
  <dcterms:modified xsi:type="dcterms:W3CDTF">2026-06-03T05:38:52Z</dcterms:modified>
</cp:coreProperties>
</file>

<file path=docProps/custom.xml><?xml version="1.0" encoding="utf-8"?>
<Properties xmlns="http://schemas.openxmlformats.org/officeDocument/2006/custom-properties" xmlns:vt="http://schemas.openxmlformats.org/officeDocument/2006/docPropsVTypes"/>
</file>