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8e634b29ea35a9c2b78b52f775d31ffd5dedc87"/>
    <w:p>
      <w:pPr>
        <w:pStyle w:val="Heading1"/>
      </w:pPr>
      <w:r>
        <w:t xml:space="preserve">Literature Review: The Role of Physicists in Chile Santiago</w:t>
      </w:r>
    </w:p>
    <w:p>
      <w:pPr>
        <w:pStyle w:val="FirstParagraph"/>
      </w:pPr>
      <w:r>
        <w:t xml:space="preserve">This literature review explores the historical, academic, and contemporary contributions of physicists in Chile’s capital city, Santiago. As a hub for scientific research and education in South America, Santiago has played a pivotal role in shaping the trajectory of physics both nationally and internationally. The interplay between local institutions, global collaborations, and socio-political dynamics has created a unique environment where physicists have thrived despite challenges such as limited funding and geographic isolation from major research centers. This review synthesizes existing studies to highlight Santiago’s significance in the field of physics.</w:t>
      </w:r>
    </w:p>
    <w:bookmarkStart w:id="20" w:name="X6c6f02721a9ff6321efde7623334a209da2aa96"/>
    <w:p>
      <w:pPr>
        <w:pStyle w:val="Heading2"/>
      </w:pPr>
      <w:r>
        <w:t xml:space="preserve">Historical Context: The Emergence of Physics in Santiago</w:t>
      </w:r>
    </w:p>
    <w:p>
      <w:pPr>
        <w:pStyle w:val="FirstParagraph"/>
      </w:pPr>
      <w:r>
        <w:t xml:space="preserve">Santiago’s engagement with physics dates back to the early 20th century, when universities and research institutions began formalizing scientific education. The University of Chile (Universidad de Chile), founded in 1842, was one of the first institutions to incorporate physics into its academic curriculum. Similarly, the Universidad Católica de Chile established a department for natural sciences in the mid-20th century, fostering early research in theoretical and experimental physics.</w:t>
      </w:r>
    </w:p>
    <w:p>
      <w:pPr>
        <w:pStyle w:val="BodyText"/>
      </w:pPr>
      <w:r>
        <w:t xml:space="preserve">Key historical figures such as Dr. Luis M. Espinoza, a pioneer in nuclear physics and radiation studies, emerged from Santiago’s academic milieu. Espinoza’s work during the Cold War era highlighted Chile’s potential to contribute to global scientific discourse despite its limited resources. His research on neutron scattering techniques was instrumental in advancing Chilean participation in international physics projects.</w:t>
      </w:r>
    </w:p>
    <w:bookmarkEnd w:id="20"/>
    <w:bookmarkStart w:id="21" w:name="key-institutions-and-research-centers"/>
    <w:p>
      <w:pPr>
        <w:pStyle w:val="Heading2"/>
      </w:pPr>
      <w:r>
        <w:t xml:space="preserve">Key Institutions and Research Centers</w:t>
      </w:r>
    </w:p>
    <w:p>
      <w:pPr>
        <w:pStyle w:val="FirstParagraph"/>
      </w:pPr>
      <w:r>
        <w:t xml:space="preserve">Santiago hosts several institutions that have become central to the development of physics in Chile. The Center for Mathematical Modeling (CMM) at the Universidad de Chile, established in 1986, has been a leader in interdisciplinary research, merging physics with mathematics and engineering. Similarly, the National Commission for Scientific and Technological Research (CONICYT) has supported numerous physics-related projects through funding initiatives.</w:t>
      </w:r>
    </w:p>
    <w:p>
      <w:pPr>
        <w:pStyle w:val="BodyText"/>
      </w:pPr>
      <w:r>
        <w:t xml:space="preserve">The Santiago branch of the European Organization for Nuclear Research (CERN) collaboration has also played a role in advancing high-energy physics in the region. Though Chile is not a full member of CERN, Santiago-based physicists have contributed to experiments at the Large Hadron Collider (LHC) through collaborative programs. This connection underscores Santiago’s integration into global scientific networks.</w:t>
      </w:r>
    </w:p>
    <w:bookmarkEnd w:id="21"/>
    <w:bookmarkStart w:id="22" w:name="X9dccb1ae3b769bad4d9fb80a29040b76678d961"/>
    <w:p>
      <w:pPr>
        <w:pStyle w:val="Heading2"/>
      </w:pPr>
      <w:r>
        <w:t xml:space="preserve">Contemporary Research Areas and Contributions</w:t>
      </w:r>
    </w:p>
    <w:p>
      <w:pPr>
        <w:pStyle w:val="FirstParagraph"/>
      </w:pPr>
      <w:r>
        <w:t xml:space="preserve">Modern physics research in Santiago spans a diverse range of fields, including quantum computing, astrophysics, condensed matter physics, and environmental science. For instance, researchers at the Universidad de Chile have been at the forefront of studying neutrino oscillations using detectors located in the Atacama Desert—a region renowned for its clear skies and low background radiation.</w:t>
      </w:r>
    </w:p>
    <w:p>
      <w:pPr>
        <w:pStyle w:val="BodyText"/>
      </w:pPr>
      <w:r>
        <w:t xml:space="preserve">Theoretical physicists in Santiago have also made significant contributions to cosmology. Dr. Rodrigo Aros, a physicist affiliated with Universidad Diego Portales, has published extensively on gravitational physics and black hole thermodynamics. His work aligns with global efforts to understand dark matter and the structure of the universe.</w:t>
      </w:r>
    </w:p>
    <w:p>
      <w:pPr>
        <w:pStyle w:val="BodyText"/>
      </w:pPr>
      <w:r>
        <w:t xml:space="preserve">In addition, Santiago’s proximity to Chile’s observatories in northern regions (e.g., La Silla Observatory) has positioned it as a critical node for astronomical research. Physicists collaborate with astronomers to study phenomena such as exoplanets, cosmic microwave background radiation, and gravitational waves. This synergy between physics and astronomy reflects the interdisciplinary nature of Santiago’s scientific community.</w:t>
      </w:r>
    </w:p>
    <w:bookmarkEnd w:id="22"/>
    <w:bookmarkStart w:id="23" w:name="X75f7b876d4935f9e11282c101365208f39112ce"/>
    <w:p>
      <w:pPr>
        <w:pStyle w:val="Heading2"/>
      </w:pPr>
      <w:r>
        <w:t xml:space="preserve">Challenges Faced by Physicists in Santiago</w:t>
      </w:r>
    </w:p>
    <w:p>
      <w:pPr>
        <w:pStyle w:val="FirstParagraph"/>
      </w:pPr>
      <w:r>
        <w:t xml:space="preserve">Despite its achievements, Santiago’s physics community faces persistent challenges. One major issue is the lack of funding for long-term research projects. While CONICYT provides some support, competition for grants is fierce, and many researchers must rely on international partnerships to secure resources.</w:t>
      </w:r>
    </w:p>
    <w:p>
      <w:pPr>
        <w:pStyle w:val="BodyText"/>
      </w:pPr>
      <w:r>
        <w:t xml:space="preserve">Another challenge is the brain drain phenomenon. Many Chilean physicists leave Santiago for opportunities in Europe or North America, where infrastructure and funding are more robust. This exodus has limited the growth of local expertise and innovation.</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Santiago offers unique opportunities for growth. Its strategic location allows physicists to collaborate with institutions in Argentina, Brazil, and Peru through regional initiatives like ALBA (Latin American Association of Physics). Additionally, the rise of private-sector partnerships has introduced new avenues for research funding and technological development.</w:t>
      </w:r>
    </w:p>
    <w:p>
      <w:pPr>
        <w:pStyle w:val="BodyText"/>
      </w:pPr>
      <w:r>
        <w:t xml:space="preserve">The Chilean government’s recent emphasis on STEM education and innovation has also revitalized interest in physics. Programs such as the “National Plan for Science, Technology, and Innovation” aim to strengthen Santiago’s role as a regional leader in scientific research. These efforts have led to increased enrollment in physics programs at local universities and the establishment of new laboratories.</w:t>
      </w:r>
    </w:p>
    <w:bookmarkEnd w:id="24"/>
    <w:bookmarkStart w:id="25" w:name="Xd50749d3395c43ce83cc74aaeea0fdddc6cc03c"/>
    <w:p>
      <w:pPr>
        <w:pStyle w:val="Heading2"/>
      </w:pPr>
      <w:r>
        <w:t xml:space="preserve">The Role of Physicists in Addressing Global Issues</w:t>
      </w:r>
    </w:p>
    <w:p>
      <w:pPr>
        <w:pStyle w:val="FirstParagraph"/>
      </w:pPr>
      <w:r>
        <w:t xml:space="preserve">Physicists in Santiago are increasingly involved in addressing global challenges such as climate change and energy sustainability. For example, researchers at the Universidad de Chile have developed models to predict the impact of solar radiation on Earth’s atmosphere, contributing to international climate science efforts.</w:t>
      </w:r>
    </w:p>
    <w:p>
      <w:pPr>
        <w:pStyle w:val="BodyText"/>
      </w:pPr>
      <w:r>
        <w:t xml:space="preserve">In the field of renewable energy, physicists in Santiago are exploring innovations in photovoltaic technology and plasma physics for fusion energy. These contributions align with Chile’s national goals to reduce carbon emissions and transition to clean energy sources.</w:t>
      </w:r>
    </w:p>
    <w:bookmarkEnd w:id="25"/>
    <w:bookmarkStart w:id="26" w:name="conclusion"/>
    <w:p>
      <w:pPr>
        <w:pStyle w:val="Heading2"/>
      </w:pPr>
      <w:r>
        <w:t xml:space="preserve">Conclusion</w:t>
      </w:r>
    </w:p>
    <w:p>
      <w:pPr>
        <w:pStyle w:val="FirstParagraph"/>
      </w:pPr>
      <w:r>
        <w:t xml:space="preserve">The literature on physicists in Chile Santiago reveals a dynamic interplay between historical legacy, contemporary research, and global collaboration. While challenges such as funding constraints and brain drain persist, the city’s strategic position as an academic and scientific hub continues to attract talent and investment. Through institutional support, interdisciplinary research, and international partnerships, Santiago-based physicists are making meaningful contributions to both local communities and the global scientific community.</w:t>
      </w:r>
    </w:p>
    <w:p>
      <w:pPr>
        <w:pStyle w:val="BodyText"/>
      </w:pPr>
      <w:r>
        <w:t xml:space="preserve">In conclusion, the role of physicists in Santiago is integral to Chile’s development as a center for innovation. Future studies should focus on quantifying the impact of policy changes and evaluating how best to sustain this momentum in an increasingly competitive global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Physicists in Chile Santiago</dc:title>
  <dc:creator/>
  <dc:language>en</dc:language>
  <cp:keywords/>
  <dcterms:created xsi:type="dcterms:W3CDTF">2026-07-23T10:10:56Z</dcterms:created>
  <dcterms:modified xsi:type="dcterms:W3CDTF">2026-07-23T10:10:56Z</dcterms:modified>
</cp:coreProperties>
</file>

<file path=docProps/custom.xml><?xml version="1.0" encoding="utf-8"?>
<Properties xmlns="http://schemas.openxmlformats.org/officeDocument/2006/custom-properties" xmlns:vt="http://schemas.openxmlformats.org/officeDocument/2006/docPropsVTypes"/>
</file>