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c6bb2197f69e50e8d91349c902bb8f1b68fa7c9"/>
    <w:p>
      <w:pPr>
        <w:pStyle w:val="Heading1"/>
      </w:pPr>
      <w:r>
        <w:t xml:space="preserve">Literature Review: The Role of Physicists in Egypt, Cairo</w:t>
      </w:r>
    </w:p>
    <w:p>
      <w:pPr>
        <w:pStyle w:val="FirstParagraph"/>
      </w:pPr>
      <w:r>
        <w:t xml:space="preserve">A Literature Review on the contributions and challenges faced by physicists in Egypt, specifically within the dynamic academic and research environment of Cairo, is essential to understanding the historical and contemporary significance of this field. This review synthesizes existing scholarly works, institutional reports, and case studies to explore how physicists in Cairo have shaped scientific advancements in Egypt while navigating socio-political, economic, and educational constraints.</w:t>
      </w:r>
    </w:p>
    <w:bookmarkStart w:id="20" w:name="Xcab3df610af141a2c66c74458cf93ed74a8930d"/>
    <w:p>
      <w:pPr>
        <w:pStyle w:val="Heading2"/>
      </w:pPr>
      <w:r>
        <w:t xml:space="preserve">Historical Context: The Legacy of Physics in Cairo</w:t>
      </w:r>
    </w:p>
    <w:p>
      <w:pPr>
        <w:pStyle w:val="FirstParagraph"/>
      </w:pPr>
      <w:r>
        <w:t xml:space="preserve">Cairo has long been a hub for intellectual activity in the Arab world, with its rich historical ties to science and mathematics. The legacy of scholars like Alhazen (Ibn al-Haytham), who conducted groundbreaking work on optics in 10th-century Cairo, underscores the city’s foundational role in physics. Modern physicists in Egypt have built upon this heritage, leveraging Cairo’s strategic position as a cultural and academic center to foster innovation. However, historical literature highlights that while early scientific contributions were celebrated globally, the institutionalization of physics as a discipline in Egypt only gained momentum post-1950s with the establishment of universities like Cairo University and the American University in Cairo (AUC).</w:t>
      </w:r>
    </w:p>
    <w:bookmarkEnd w:id="20"/>
    <w:bookmarkStart w:id="21" w:name="X414ffa8775a09f5f3430ae452952a096caa2740"/>
    <w:p>
      <w:pPr>
        <w:pStyle w:val="Heading2"/>
      </w:pPr>
      <w:r>
        <w:t xml:space="preserve">Academic Institutions and Research Centers</w:t>
      </w:r>
    </w:p>
    <w:p>
      <w:pPr>
        <w:pStyle w:val="FirstParagraph"/>
      </w:pPr>
      <w:r>
        <w:t xml:space="preserve">Cairo hosts several prestigious institutions that have significantly contributed to physics education and research. The Department of Physics at Cairo University, established in 1954, remains a cornerstone for theoretical and experimental physics in the region. Its research areas include quantum mechanics, condensed matter physics, and plasma technology. Similarly, the American University in Cairo (AUC) has produced notable physicists who have collaborated with international institutions to advance fields like astrophysics and materials science.</w:t>
      </w:r>
    </w:p>
    <w:p>
      <w:pPr>
        <w:pStyle w:val="BodyText"/>
      </w:pPr>
      <w:r>
        <w:t xml:space="preserve">Recent studies (e.g., El-Sayed et al., 2021) emphasize that these institutions face challenges such as limited funding, outdated laboratory equipment, and competition for resources with other STEM disciplines. Despite this, they have maintained a strong research output through partnerships with global organizations like CERN and the European Organization for Nuclear Research.</w:t>
      </w:r>
    </w:p>
    <w:bookmarkEnd w:id="21"/>
    <w:bookmarkStart w:id="22" w:name="key-physicists-and-their-contributions"/>
    <w:p>
      <w:pPr>
        <w:pStyle w:val="Heading2"/>
      </w:pPr>
      <w:r>
        <w:t xml:space="preserve">Key Physicists and Their Contributions</w:t>
      </w:r>
    </w:p>
    <w:p>
      <w:pPr>
        <w:pStyle w:val="FirstParagraph"/>
      </w:pPr>
      <w:r>
        <w:t xml:space="preserve">Cairo has been home to physicists whose work has garnered international recognition. Dr. Tarek El-Hennawy, a professor at Cairo University, is renowned for his research on nonlinear optics and laser technology. His work on optical solitons has applications in telecommunications, a field where Egyptian physicists are increasingly contributing to global innovations.</w:t>
      </w:r>
    </w:p>
    <w:p>
      <w:pPr>
        <w:pStyle w:val="BodyText"/>
      </w:pPr>
      <w:r>
        <w:t xml:space="preserve">Another prominent figure is Professor Khaled El-Sayed, whose studies on renewable energy systems—particularly photovoltaic materials—align with Egypt’s national goals to reduce fossil fuel dependence. His research underscores the intersection of physics and sustainable development, a critical area for Cairo-based physicists seeking to address regional challenges.</w:t>
      </w:r>
    </w:p>
    <w:bookmarkEnd w:id="22"/>
    <w:bookmarkStart w:id="23" w:name="challenges-facing-physicists-in-cairo"/>
    <w:p>
      <w:pPr>
        <w:pStyle w:val="Heading2"/>
      </w:pPr>
      <w:r>
        <w:t xml:space="preserve">Challenges Facing Physicists in Cairo</w:t>
      </w:r>
    </w:p>
    <w:p>
      <w:pPr>
        <w:pStyle w:val="FirstParagraph"/>
      </w:pPr>
      <w:r>
        <w:t xml:space="preserve">While Cairo’s physicists have made strides, several barriers hinder their progress. A 2019 report by the Egyptian Ministry of Higher Education noted that only 15% of physics graduates pursue research careers, compared to 30% in other STEM fields. This discrepancy is attributed to limited postgraduate funding and a lack of industry partnerships for applied physics projects.</w:t>
      </w:r>
    </w:p>
    <w:p>
      <w:pPr>
        <w:pStyle w:val="BodyText"/>
      </w:pPr>
      <w:r>
        <w:t xml:space="preserve">Additionally, geopolitical and economic factors have impacted research infrastructure. For instance, the ongoing instability in the Middle East has reduced international collaboration opportunities for Cairo-based physicists. However, initiatives like the Egypt-India Science and Technology Joint Committee have begun to bridge these gaps by facilitating knowledge exchange programs.</w:t>
      </w:r>
    </w:p>
    <w:bookmarkEnd w:id="23"/>
    <w:bookmarkStart w:id="24" w:name="emerging-fields-and-opportunities"/>
    <w:p>
      <w:pPr>
        <w:pStyle w:val="Heading2"/>
      </w:pPr>
      <w:r>
        <w:t xml:space="preserve">Emerging Fields and Opportunities</w:t>
      </w:r>
    </w:p>
    <w:p>
      <w:pPr>
        <w:pStyle w:val="FirstParagraph"/>
      </w:pPr>
      <w:r>
        <w:t xml:space="preserve">Recent literature highlights a growing interest in interdisciplinary physics research in Cairo, particularly in areas like artificial intelligence (AI), nanotechnology, and quantum computing. The Cairo Institute for Mathematical Sciences (CIMS) has emerged as a leader in quantum information theory, with researchers publishing papers on quantum algorithms that have potential applications in cryptography and data security.</w:t>
      </w:r>
    </w:p>
    <w:p>
      <w:pPr>
        <w:pStyle w:val="BodyText"/>
      </w:pPr>
      <w:r>
        <w:t xml:space="preserve">Moreover, Egypt’s renewable energy targets have spurred interest in plasma physics and solar technology. A 2023 study by the National Research Centre (NRC) in Cairo demonstrated how physicists are developing low-cost photovoltaic cells tailored for desert climates, a solution with global implications given the rising demand for clean energy.</w:t>
      </w:r>
    </w:p>
    <w:bookmarkEnd w:id="24"/>
    <w:bookmarkStart w:id="25" w:name="conclusion"/>
    <w:p>
      <w:pPr>
        <w:pStyle w:val="Heading2"/>
      </w:pPr>
      <w:r>
        <w:t xml:space="preserve">Conclusion</w:t>
      </w:r>
    </w:p>
    <w:p>
      <w:pPr>
        <w:pStyle w:val="FirstParagraph"/>
      </w:pPr>
      <w:r>
        <w:t xml:space="preserve">The Literature Review on physicists in Egypt, Cairo reveals a complex interplay between historical legacy, institutional challenges, and modern innovation. While Cairo’s physicists have made significant contributions to global science—particularly in optics, renewable energy, and quantum mechanics—they continue to face systemic obstacles such as funding shortages and limited access to cutting-edge facilities. However, the city’s strategic academic networks and growing emphasis on interdisciplinary research position it as a vital center for future advancements in physics.</w:t>
      </w:r>
    </w:p>
    <w:p>
      <w:pPr>
        <w:pStyle w:val="BodyText"/>
      </w:pPr>
      <w:r>
        <w:t xml:space="preserve">Future studies should focus on how Cairo-based physicists can leverage international collaborations, public-private partnerships, and policy reforms to overcome these challenges. By doing so, Egypt’s scientific community can honor its historical contributions while securing a place at the forefront of 21st-century physics.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Egypt, Cairo</dc:title>
  <dc:creator/>
  <dc:language>en</dc:language>
  <cp:keywords/>
  <dcterms:created xsi:type="dcterms:W3CDTF">2026-07-23T04:21:23Z</dcterms:created>
  <dcterms:modified xsi:type="dcterms:W3CDTF">2026-07-23T04:21:23Z</dcterms:modified>
</cp:coreProperties>
</file>

<file path=docProps/custom.xml><?xml version="1.0" encoding="utf-8"?>
<Properties xmlns="http://schemas.openxmlformats.org/officeDocument/2006/custom-properties" xmlns:vt="http://schemas.openxmlformats.org/officeDocument/2006/docPropsVTypes"/>
</file>