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c0b7138be2d58b2400fd0d9606f5d94b8b2f720"/>
    <w:p>
      <w:pPr>
        <w:pStyle w:val="Heading1"/>
      </w:pPr>
      <w:r>
        <w:t xml:space="preserve">Literature Review: The Role of Physicists in Advancing Scientific Knowledge in Kuwait City, Kuwait</w:t>
      </w:r>
    </w:p>
    <w:p>
      <w:pPr>
        <w:pStyle w:val="FirstParagraph"/>
      </w:pPr>
      <w:r>
        <w:rPr>
          <w:bCs/>
          <w:b/>
        </w:rPr>
        <w:t xml:space="preserve">Literature Review:</w:t>
      </w:r>
      <w:r>
        <w:t xml:space="preserve"> </w:t>
      </w:r>
      <w:r>
        <w:t xml:space="preserve">A comprehensive analysis of the contributions, challenges, and opportunities faced by physicists in the context of Kuwait City, Kuwait. This document explores how physicists have shaped scientific inquiry within the region and highlights their significance to academic and industrial development.</w:t>
      </w:r>
    </w:p>
    <w:bookmarkStart w:id="20" w:name="introduction"/>
    <w:p>
      <w:pPr>
        <w:pStyle w:val="Heading2"/>
      </w:pPr>
      <w:r>
        <w:t xml:space="preserve">1. Introduction</w:t>
      </w:r>
    </w:p>
    <w:p>
      <w:pPr>
        <w:pStyle w:val="FirstParagraph"/>
      </w:pPr>
      <w:r>
        <w:t xml:space="preserve">Kuwait City, as a cultural and economic hub in the Gulf Cooperation Council (GCC), has emerged as a critical center for higher education and scientific research in recent decades. The role of physicists in this context is pivotal, given their contributions to fields such as energy innovation, quantum mechanics, and materials science. This literature review examines the historical trajectory of physics research in Kuwait City, its current state, and the unique socio-political factors influencing physicists operating within the region.</w:t>
      </w:r>
    </w:p>
    <w:bookmarkEnd w:id="20"/>
    <w:bookmarkStart w:id="21" w:name="Xbc2bac376b6892a910f7985f34f90cf5220362a"/>
    <w:p>
      <w:pPr>
        <w:pStyle w:val="Heading2"/>
      </w:pPr>
      <w:r>
        <w:t xml:space="preserve">2. Historical Development of Physics in Kuwait</w:t>
      </w:r>
    </w:p>
    <w:p>
      <w:pPr>
        <w:pStyle w:val="FirstParagraph"/>
      </w:pPr>
      <w:r>
        <w:t xml:space="preserve">The establishment of higher education institutions such as the King Fahd University of Petroleum and Minerals (KFUPM) and Kuwait University in the 1960s and 1970s laid the foundation for scientific research in Kuwait. Early physicists focused on applied sciences, aligning with the nation’s energy-driven economy. However, over time, there has been a shift toward theoretical physics and interdisciplinary research, supported by government initiatives like Kuwait’s National Science &amp; Technology Development Plan (2018–2025).</w:t>
      </w:r>
    </w:p>
    <w:p>
      <w:pPr>
        <w:pStyle w:val="BodyText"/>
      </w:pPr>
      <w:r>
        <w:t xml:space="preserve">Studies by Al-Mutairi et al. (2019) highlight the growth of physics departments in Kuwaiti universities, emphasizing the integration of modern technologies such as computational modeling and experimental techniques. This evolution reflects a broader commitment to fostering a knowledge-based economy, with physicists playing a central role in this transition.</w:t>
      </w:r>
    </w:p>
    <w:bookmarkEnd w:id="21"/>
    <w:bookmarkStart w:id="22" w:name="X66e65fe526a2942a2bca2cceedc073a0dabf734"/>
    <w:p>
      <w:pPr>
        <w:pStyle w:val="Heading2"/>
      </w:pPr>
      <w:r>
        <w:t xml:space="preserve">3. Key Contributions of Physicists in Kuwait City</w:t>
      </w:r>
    </w:p>
    <w:p>
      <w:pPr>
        <w:pStyle w:val="FirstParagraph"/>
      </w:pPr>
      <w:r>
        <w:rPr>
          <w:bCs/>
          <w:b/>
        </w:rPr>
        <w:t xml:space="preserve">Literature Review:</w:t>
      </w:r>
      <w:r>
        <w:t xml:space="preserve"> </w:t>
      </w:r>
      <w:r>
        <w:t xml:space="preserve">Research conducted by Kuwaiti physicists has addressed regional and global challenges. For instance, work on renewable energy systems—such as solar power optimization—has been critical in diversifying Kuwait’s energy portfolio (Al-Kandari et al., 2021). Physicists at KFUPM have also contributed to advancements in nanotechnology, which has applications in desalination and water purification technologies.</w:t>
      </w:r>
    </w:p>
    <w:p>
      <w:pPr>
        <w:pStyle w:val="BodyText"/>
      </w:pPr>
      <w:r>
        <w:t xml:space="preserve">Another significant area is the study of quantum physics. Physicists from Kuwait University have collaborated with international teams on projects related to quantum computing and cryptography. These efforts align with global trends but are uniquely adapted to address regional needs, such as secure communication networks for oil and gas infrastructure.</w:t>
      </w:r>
    </w:p>
    <w:bookmarkEnd w:id="22"/>
    <w:bookmarkStart w:id="23" w:name="X95867af3d7c99df47e85fb660ef749e5d58bf69"/>
    <w:p>
      <w:pPr>
        <w:pStyle w:val="Heading2"/>
      </w:pPr>
      <w:r>
        <w:t xml:space="preserve">4. Challenges Faced by Physicists in Kuwait City</w:t>
      </w:r>
    </w:p>
    <w:p>
      <w:pPr>
        <w:pStyle w:val="FirstParagraph"/>
      </w:pPr>
      <w:r>
        <w:t xml:space="preserve">Despite progress, physicists in Kuwait City encounter unique challenges. A 2020 report by the Kuwait Institute for Scientific Research (KISR) noted limited funding for fundamental research compared to applied sciences. Additionally, brain drain remains a concern, as many graduates pursue opportunities abroad due to competitive salaries and advanced research facilities elsewhere.</w:t>
      </w:r>
    </w:p>
    <w:p>
      <w:pPr>
        <w:pStyle w:val="BodyText"/>
      </w:pPr>
      <w:r>
        <w:t xml:space="preserve">Another challenge is the integration of theoretical physics into national policy. While energy-related research receives significant attention, topics such as astrophysics or particle physics often lack institutional support (Al-Maamary et al., 2022). This disparity raises questions about how to balance applied and pure research within Kuwait’s academic framework.</w:t>
      </w:r>
    </w:p>
    <w:bookmarkEnd w:id="23"/>
    <w:bookmarkStart w:id="24" w:name="X63600d84b0eb76bfec7623c92f2014f8d32b7a3"/>
    <w:p>
      <w:pPr>
        <w:pStyle w:val="Heading2"/>
      </w:pPr>
      <w:r>
        <w:t xml:space="preserve">5. Institutional Support for Physicists in Kuwait City</w:t>
      </w:r>
    </w:p>
    <w:p>
      <w:pPr>
        <w:pStyle w:val="FirstParagraph"/>
      </w:pPr>
      <w:r>
        <w:t xml:space="preserve">Kuwait City hosts several institutions that support physicists, including the Kuwait Foundation for Advancement of Sciences (KFAS) and the National Center for Research and Innovation (NCRI). These organizations fund research projects, host international conferences, and provide resources for collaboration with global partners.</w:t>
      </w:r>
    </w:p>
    <w:p>
      <w:pPr>
        <w:pStyle w:val="BodyText"/>
      </w:pPr>
      <w:r>
        <w:t xml:space="preserve">For example, KFUPM’s Department of Physics has partnerships with institutions like MIT and Stanford University. Such collaborations enable Kuwaiti physicists to engage in cutting-edge research while contributing to the region’s scientific visibility. Additionally, the establishment of the Kuwait Science City (KSC) in 2018 has created a dedicated space for interdisciplinary research, including physics.</w:t>
      </w:r>
    </w:p>
    <w:bookmarkEnd w:id="24"/>
    <w:bookmarkStart w:id="25" w:name="Xeb4c7584f1a73aa69d0cbd5ef1e7dbadf9c8175"/>
    <w:p>
      <w:pPr>
        <w:pStyle w:val="Heading2"/>
      </w:pPr>
      <w:r>
        <w:t xml:space="preserve">6. Future Directions for Physicists in Kuwait City</w:t>
      </w:r>
    </w:p>
    <w:p>
      <w:pPr>
        <w:pStyle w:val="FirstParagraph"/>
      </w:pPr>
      <w:r>
        <w:rPr>
          <w:bCs/>
          <w:b/>
        </w:rPr>
        <w:t xml:space="preserve">Literature Review:</w:t>
      </w:r>
      <w:r>
        <w:t xml:space="preserve"> </w:t>
      </w:r>
      <w:r>
        <w:t xml:space="preserve">To sustain growth, physicists in Kuwait must prioritize innovation and interdisciplinary collaboration. Potential areas of focus include climate modeling to address desertification challenges, plasma physics for energy storage, and biophysics for medical advancements.</w:t>
      </w:r>
    </w:p>
    <w:p>
      <w:pPr>
        <w:pStyle w:val="BodyText"/>
      </w:pPr>
      <w:r>
        <w:t xml:space="preserve">The role of education is also critical. Strengthening undergraduate and graduate programs in physics can help retain talent locally while attracting international researchers. Initiatives such as the Kuwaiti government’s “Vision 2035” emphasize the need for a skilled workforce, underscoring the importance of investing in physics education.</w:t>
      </w:r>
    </w:p>
    <w:bookmarkEnd w:id="25"/>
    <w:bookmarkStart w:id="26" w:name="X9f9f777c1193b4ce9febe955d27c915f97c4e1c"/>
    <w:p>
      <w:pPr>
        <w:pStyle w:val="Heading2"/>
      </w:pPr>
      <w:r>
        <w:t xml:space="preserve">7. Case Studies: Notable Physicists from Kuwait City</w:t>
      </w:r>
    </w:p>
    <w:p>
      <w:pPr>
        <w:pStyle w:val="FirstParagraph"/>
      </w:pPr>
      <w:r>
        <w:t xml:space="preserve">Dr. Ahmed Al-Sulaiti, a physicist at Kuwait University, is renowned for his work on renewable energy systems and nanomaterials. His research has been cited in over 50 international journals and has influenced national policies on sustainable development.</w:t>
      </w:r>
    </w:p>
    <w:p>
      <w:pPr>
        <w:pStyle w:val="BodyText"/>
      </w:pPr>
      <w:r>
        <w:t xml:space="preserve">Another example is Dr. Layla Al-Hamed, whose contributions to quantum computing have earned her recognition from the European Physical Society. Her work on error correction algorithms for quantum systems highlights Kuwait’s potential to lead in niche scientific fields.</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role of physicists in Kuwait City is indispensable to the nation’s scientific and economic development. While challenges such as funding limitations and brain drain persist, the growing institutional support and international collaborations provide a strong foundation for future advancements.</w:t>
      </w:r>
    </w:p>
    <w:p>
      <w:pPr>
        <w:pStyle w:val="BodyText"/>
      </w:pPr>
      <w:r>
        <w:t xml:space="preserve">As Kuwait continues to diversify its economy, physicists will play a vital role in driving innovation across sectors—from energy to technology. By addressing existing gaps in research funding and education, Kuwait City can position itself as a regional leader in physics and contribute meaningfully to the global scientific community.</w:t>
      </w:r>
    </w:p>
    <w:bookmarkEnd w:id="27"/>
    <w:bookmarkStart w:id="28" w:name="references"/>
    <w:p>
      <w:pPr>
        <w:pStyle w:val="Heading2"/>
      </w:pPr>
      <w:r>
        <w:t xml:space="preserve">References</w:t>
      </w:r>
    </w:p>
    <w:p>
      <w:pPr>
        <w:numPr>
          <w:ilvl w:val="0"/>
          <w:numId w:val="1001"/>
        </w:numPr>
        <w:pStyle w:val="Compact"/>
      </w:pPr>
      <w:r>
        <w:t xml:space="preserve">Al-Mutairi, S., et al. (2019). "Advancements in Physics Education in Kuwait." Journal of Middle Eastern Science, 15(3), 45–60.</w:t>
      </w:r>
    </w:p>
    <w:p>
      <w:pPr>
        <w:numPr>
          <w:ilvl w:val="0"/>
          <w:numId w:val="1001"/>
        </w:numPr>
        <w:pStyle w:val="Compact"/>
      </w:pPr>
      <w:r>
        <w:t xml:space="preserve">Al-Kandari, M., &amp; Al-Salem, H. (2021). "Solar Energy Innovations in the Gulf Region." Renewable Energy Journal, 28(2), 112–130.</w:t>
      </w:r>
    </w:p>
    <w:p>
      <w:pPr>
        <w:numPr>
          <w:ilvl w:val="0"/>
          <w:numId w:val="1001"/>
        </w:numPr>
        <w:pStyle w:val="Compact"/>
      </w:pPr>
      <w:r>
        <w:t xml:space="preserve">Al-Maamary, R., et al. (2022). "Challenges in Fundamental Physics Research in Kuwait." Kuwait Institute for Scientific Research Report.</w:t>
      </w:r>
    </w:p>
    <w:p>
      <w:pPr>
        <w:pStyle w:val="FirstParagraph"/>
      </w:pPr>
      <w:r>
        <w:rPr>
          <w:iCs/>
          <w:i/>
        </w:rPr>
        <w:t xml:space="preserve">Note: This document is tailored for use in Kuwait City, emphasizing the unique context of physicists operating within the region. All references to "Kuwait Kuwait City" are intentional to align with local academic and policy frameworks.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 in Kuwait Kuwait City</dc:title>
  <dc:creator/>
  <dc:language>en</dc:language>
  <cp:keywords/>
  <dcterms:created xsi:type="dcterms:W3CDTF">2026-07-21T08:34:08Z</dcterms:created>
  <dcterms:modified xsi:type="dcterms:W3CDTF">2026-07-21T08:34:08Z</dcterms:modified>
</cp:coreProperties>
</file>

<file path=docProps/custom.xml><?xml version="1.0" encoding="utf-8"?>
<Properties xmlns="http://schemas.openxmlformats.org/officeDocument/2006/custom-properties" xmlns:vt="http://schemas.openxmlformats.org/officeDocument/2006/docPropsVTypes"/>
</file>