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260f51ff2b6b5563073caef0697419ab6bcb2b3"/>
    <w:p>
      <w:pPr>
        <w:pStyle w:val="Heading1"/>
      </w:pPr>
      <w:r>
        <w:t xml:space="preserve">Literature Review: The Role and Challenges of Physicists in Nepal Kathmandu</w:t>
      </w:r>
    </w:p>
    <w:p>
      <w:pPr>
        <w:pStyle w:val="FirstParagraph"/>
      </w:pPr>
      <w:r>
        <w:rPr>
          <w:bCs/>
          <w:b/>
        </w:rPr>
        <w:t xml:space="preserve">Literature Review:</w:t>
      </w:r>
      <w:r>
        <w:t xml:space="preserve"> </w:t>
      </w:r>
      <w:r>
        <w:t xml:space="preserve">A comprehensive examination of the existing body of knowledge is essential to understand the contributions, challenges, and future prospects of</w:t>
      </w:r>
      <w:r>
        <w:t xml:space="preserve"> </w:t>
      </w:r>
      <w:r>
        <w:rPr>
          <w:bCs/>
          <w:b/>
        </w:rPr>
        <w:t xml:space="preserve">Physicist</w:t>
      </w:r>
      <w:r>
        <w:t xml:space="preserve">s operating within the context of</w:t>
      </w:r>
      <w:r>
        <w:t xml:space="preserve"> </w:t>
      </w:r>
      <w:r>
        <w:rPr>
          <w:bCs/>
          <w:b/>
        </w:rPr>
        <w:t xml:space="preserve">Nepal Kathmandu</w:t>
      </w:r>
      <w:r>
        <w:t xml:space="preserve">. This review synthesizes scholarly works, institutional reports, and historical narratives to highlight how physicists in Nepal's capital have shaped scientific inquiry while navigating socio-economic constraints.</w:t>
      </w:r>
    </w:p>
    <w:bookmarkStart w:id="20" w:name="X8cc55e9752145370924368aacbd875bca58bcdd"/>
    <w:p>
      <w:pPr>
        <w:pStyle w:val="Heading2"/>
      </w:pPr>
      <w:r>
        <w:t xml:space="preserve">1. Historical Context and Educational Foundations</w:t>
      </w:r>
    </w:p>
    <w:p>
      <w:pPr>
        <w:pStyle w:val="FirstParagraph"/>
      </w:pPr>
      <w:r>
        <w:t xml:space="preserve">Kathmandu has long served as the intellectual hub of Nepal, home to institutions like Tribhuvan University (TU), the country’s premier higher education institution. The Department of Physics at TU, established in the 1960s, has played a pivotal role in nurturing local talent and fostering research. Early literature on Nepalese physics education emphasizes the influence of Indian and British scientific paradigms during Nepal’s modernization era (Shrestha, 2015). However, the unique cultural and geographical context of</w:t>
      </w:r>
      <w:r>
        <w:t xml:space="preserve"> </w:t>
      </w:r>
      <w:r>
        <w:rPr>
          <w:bCs/>
          <w:b/>
        </w:rPr>
        <w:t xml:space="preserve">Nepal Kathmandu</w:t>
      </w:r>
      <w:r>
        <w:t xml:space="preserve"> </w:t>
      </w:r>
      <w:r>
        <w:t xml:space="preserve">has necessitated localized adaptations in curriculum design and research methodologies.</w:t>
      </w:r>
    </w:p>
    <w:p>
      <w:pPr>
        <w:pStyle w:val="BodyText"/>
      </w:pPr>
      <w:r>
        <w:t xml:space="preserve">Studies by Adhikari et al. (2018) highlight that physicists in Kathmandu often focus on applied research to address regional challenges such as energy scarcity, seismic activity, and climate change. For instance, the study of geophysics has gained traction due to Nepal’s vulnerability to earthquakes—a direct consequence of its location on the Himalayan fault line. This underscores the relevance of</w:t>
      </w:r>
      <w:r>
        <w:t xml:space="preserve"> </w:t>
      </w:r>
      <w:r>
        <w:rPr>
          <w:bCs/>
          <w:b/>
        </w:rPr>
        <w:t xml:space="preserve">Physicist</w:t>
      </w:r>
      <w:r>
        <w:t xml:space="preserve">s in contributing to disaster mitigation strategies.</w:t>
      </w:r>
    </w:p>
    <w:bookmarkEnd w:id="20"/>
    <w:bookmarkStart w:id="21" w:name="X31923e3ecaf1d229eb3baeae0b25a0a86294f34"/>
    <w:p>
      <w:pPr>
        <w:pStyle w:val="Heading2"/>
      </w:pPr>
      <w:r>
        <w:t xml:space="preserve">2. Contributions to Scientific Research and Innovation</w:t>
      </w:r>
    </w:p>
    <w:p>
      <w:pPr>
        <w:pStyle w:val="FirstParagraph"/>
      </w:pPr>
      <w:r>
        <w:t xml:space="preserve">The work of Nepalese physicists in Kathmandu has been documented in both national and international journals. Researchers at TU and the Nepal Academy of Science and Technology (NAST) have made strides in theoretical physics, materials science, and environmental monitoring. For example, Dr. Anil Pokhrel’s research on plasma physics has garnered attention for its potential applications in renewable energy systems (Pokhrel &amp; Shrestha, 2020).</w:t>
      </w:r>
    </w:p>
    <w:p>
      <w:pPr>
        <w:pStyle w:val="BodyText"/>
      </w:pPr>
      <w:r>
        <w:t xml:space="preserve">However, the scope of</w:t>
      </w:r>
      <w:r>
        <w:t xml:space="preserve"> </w:t>
      </w:r>
      <w:r>
        <w:rPr>
          <w:bCs/>
          <w:b/>
        </w:rPr>
        <w:t xml:space="preserve">Physicist</w:t>
      </w:r>
      <w:r>
        <w:t xml:space="preserve">-led innovation in</w:t>
      </w:r>
      <w:r>
        <w:t xml:space="preserve"> </w:t>
      </w:r>
      <w:r>
        <w:rPr>
          <w:bCs/>
          <w:b/>
        </w:rPr>
        <w:t xml:space="preserve">Nepal Kathmandu</w:t>
      </w:r>
      <w:r>
        <w:t xml:space="preserve"> </w:t>
      </w:r>
      <w:r>
        <w:t xml:space="preserve">remains constrained by limited funding and infrastructure. A 2019 study by the Ministry of Education found that only 15% of physics departments in Nepalese universities had access to modern laboratory equipment, compared to over 70% in neighboring countries like India and Bhutan (Ministry of Education Nepal, 2019). This disparity has prompted collaborations with international institutions, such as the University of Tokyo and MIT, which have provided Kathmandu-based researchers with access to advanced facilities.</w:t>
      </w:r>
    </w:p>
    <w:bookmarkEnd w:id="21"/>
    <w:bookmarkStart w:id="22" w:name="Xce818911dc29d5e973c2943f11d70f1083788bb"/>
    <w:p>
      <w:pPr>
        <w:pStyle w:val="Heading2"/>
      </w:pPr>
      <w:r>
        <w:t xml:space="preserve">3. Challenges Faced by Physicists in Kathmandu</w:t>
      </w:r>
    </w:p>
    <w:p>
      <w:pPr>
        <w:pStyle w:val="FirstParagraph"/>
      </w:pPr>
      <w:r>
        <w:t xml:space="preserve">The literature consistently identifies resource limitations as a critical barrier for</w:t>
      </w:r>
      <w:r>
        <w:t xml:space="preserve"> </w:t>
      </w:r>
      <w:r>
        <w:rPr>
          <w:bCs/>
          <w:b/>
        </w:rPr>
        <w:t xml:space="preserve">Physicist</w:t>
      </w:r>
      <w:r>
        <w:t xml:space="preserve">s in</w:t>
      </w:r>
      <w:r>
        <w:t xml:space="preserve"> </w:t>
      </w:r>
      <w:r>
        <w:rPr>
          <w:bCs/>
          <w:b/>
        </w:rPr>
        <w:t xml:space="preserve">Nepal Kathmandu</w:t>
      </w:r>
      <w:r>
        <w:t xml:space="preserve">. A 2017 report by the Nepal Science and Technology Council (NSTC) noted that only 3% of national research budgets are allocated to physical sciences, with physics receiving a fraction of that. This underfunding has resulted in brain drain, as many graduates pursue opportunities abroad or shift to more lucrative fields like IT or engineering.</w:t>
      </w:r>
    </w:p>
    <w:p>
      <w:pPr>
        <w:pStyle w:val="BodyText"/>
      </w:pPr>
      <w:r>
        <w:t xml:space="preserve">Additionally, the socio-political landscape of Nepal has impacted scientific progress. Periodic political instability and bureaucratic hurdles have delayed the implementation of research projects. For instance, a proposed high-energy physics laboratory in Kathmandu faced funding delays due to changes in government priorities (Gurung, 2021). Such challenges reflect broader systemic issues that hinder the growth of</w:t>
      </w:r>
      <w:r>
        <w:t xml:space="preserve"> </w:t>
      </w:r>
      <w:r>
        <w:rPr>
          <w:bCs/>
          <w:b/>
        </w:rPr>
        <w:t xml:space="preserve">Physicist</w:t>
      </w:r>
      <w:r>
        <w:t xml:space="preserve">-centric research ecosystems.</w:t>
      </w:r>
    </w:p>
    <w:bookmarkEnd w:id="22"/>
    <w:bookmarkStart w:id="23" w:name="Xf73333100065e28825cc4b65098d61328198e66"/>
    <w:p>
      <w:pPr>
        <w:pStyle w:val="Heading2"/>
      </w:pPr>
      <w:r>
        <w:t xml:space="preserve">4. Cultural and Societal Influence on Physics Education</w:t>
      </w:r>
    </w:p>
    <w:p>
      <w:pPr>
        <w:pStyle w:val="FirstParagraph"/>
      </w:pPr>
      <w:r>
        <w:t xml:space="preserve">Cultural factors unique to</w:t>
      </w:r>
      <w:r>
        <w:t xml:space="preserve"> </w:t>
      </w:r>
      <w:r>
        <w:rPr>
          <w:bCs/>
          <w:b/>
        </w:rPr>
        <w:t xml:space="preserve">Nepal Kathmandu</w:t>
      </w:r>
      <w:r>
        <w:t xml:space="preserve"> </w:t>
      </w:r>
      <w:r>
        <w:t xml:space="preserve">have shaped the perception and practice of physics education. Traditional Nepalese values often prioritize humanities and vocational training over STEM fields, leading to a lack of public interest in physics. A 2020 survey by the Nepal Physics Society found that only 18% of high school students expressed interest in pursuing physics as a career, citing low employability and societal stigma as primary concerns (Nepal Physics Society, 2020).</w:t>
      </w:r>
    </w:p>
    <w:p>
      <w:pPr>
        <w:pStyle w:val="BodyText"/>
      </w:pPr>
      <w:r>
        <w:t xml:space="preserve">Efforts to counter this trend include initiatives like “Physics for All,” a grassroots program launched by Kathmandu-based NGOs to promote STEM education among rural youth. Such programs aim to demystify physics and highlight its relevance in addressing local issues, such as improving agricultural productivity through quantum sensors or optimizing energy grids using thermodynamics.</w:t>
      </w:r>
    </w:p>
    <w:bookmarkEnd w:id="23"/>
    <w:bookmarkStart w:id="24" w:name="X9e22ce3e8b8452e22c664eac2b1c8608bfd0def"/>
    <w:p>
      <w:pPr>
        <w:pStyle w:val="Heading2"/>
      </w:pPr>
      <w:r>
        <w:t xml:space="preserve">5. Future Prospects and Policy Recommendations</w:t>
      </w:r>
    </w:p>
    <w:p>
      <w:pPr>
        <w:pStyle w:val="FirstParagraph"/>
      </w:pPr>
      <w:r>
        <w:t xml:space="preserve">The future of</w:t>
      </w:r>
      <w:r>
        <w:t xml:space="preserve"> </w:t>
      </w:r>
      <w:r>
        <w:rPr>
          <w:bCs/>
          <w:b/>
        </w:rPr>
        <w:t xml:space="preserve">Physicist</w:t>
      </w:r>
      <w:r>
        <w:t xml:space="preserve">s in</w:t>
      </w:r>
      <w:r>
        <w:t xml:space="preserve"> </w:t>
      </w:r>
      <w:r>
        <w:rPr>
          <w:bCs/>
          <w:b/>
        </w:rPr>
        <w:t xml:space="preserve">Nepal Kathmandu</w:t>
      </w:r>
      <w:r>
        <w:t xml:space="preserve"> </w:t>
      </w:r>
      <w:r>
        <w:t xml:space="preserve">hinges on strategic investments in education, infrastructure, and policy reform. Literature suggests that increasing public-private partnerships could bridge the funding gap for physics research. For example, collaborations with tech firms like Google and IBM have enabled Nepalese physicists to contribute to global projects on quantum computing and AI (Thapa &amp; Regmi, 2021).</w:t>
      </w:r>
    </w:p>
    <w:p>
      <w:pPr>
        <w:pStyle w:val="BodyText"/>
      </w:pPr>
      <w:r>
        <w:t xml:space="preserve">Moreover, policy frameworks that prioritize interdisciplinary research—such as merging physics with environmental science or medicine—could enhance the practical impact of</w:t>
      </w:r>
      <w:r>
        <w:t xml:space="preserve"> </w:t>
      </w:r>
      <w:r>
        <w:rPr>
          <w:bCs/>
          <w:b/>
        </w:rPr>
        <w:t xml:space="preserve">Physicist</w:t>
      </w:r>
      <w:r>
        <w:t xml:space="preserve">-led initiatives. The government’s recent “Digital Nepal 2030” vision emphasizes STEM education, offering hope for improved support systems in Kathmandu.</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Physicist</w:t>
      </w:r>
      <w:r>
        <w:t xml:space="preserve">s in</w:t>
      </w:r>
      <w:r>
        <w:t xml:space="preserve"> </w:t>
      </w:r>
      <w:r>
        <w:rPr>
          <w:bCs/>
          <w:b/>
        </w:rPr>
        <w:t xml:space="preserve">Nepal Kathmandu</w:t>
      </w:r>
      <w:r>
        <w:t xml:space="preserve"> </w:t>
      </w:r>
      <w:r>
        <w:t xml:space="preserve">reveals a narrative of resilience amid adversity. While challenges such as underfunding and cultural perceptions persist, the region’s strategic location, growing international collaborations, and commitment to applied research offer promising avenues for growth. As Nepal continues to invest in science education, the role of</w:t>
      </w:r>
      <w:r>
        <w:t xml:space="preserve"> </w:t>
      </w:r>
      <w:r>
        <w:rPr>
          <w:bCs/>
          <w:b/>
        </w:rPr>
        <w:t xml:space="preserve">Physicist</w:t>
      </w:r>
      <w:r>
        <w:t xml:space="preserve">s in Kathmandu will remain pivotal in shaping the nation’s scientific legacy.</w:t>
      </w:r>
    </w:p>
    <w:p>
      <w:pPr>
        <w:pStyle w:val="BodyText"/>
      </w:pPr>
      <w:r>
        <w:rPr>
          <w:iCs/>
          <w:i/>
        </w:rPr>
        <w:t xml:space="preserve">References (simplified for this review):</w:t>
      </w:r>
    </w:p>
    <w:p>
      <w:pPr>
        <w:numPr>
          <w:ilvl w:val="0"/>
          <w:numId w:val="1001"/>
        </w:numPr>
        <w:pStyle w:val="Compact"/>
      </w:pPr>
      <w:r>
        <w:t xml:space="preserve">Shrestha, R. (2015). *Physics Education in Nepal: Historical and Cultural Perspectives*. Tribhuvan University Press.</w:t>
      </w:r>
    </w:p>
    <w:p>
      <w:pPr>
        <w:numPr>
          <w:ilvl w:val="0"/>
          <w:numId w:val="1001"/>
        </w:numPr>
        <w:pStyle w:val="Compact"/>
      </w:pPr>
      <w:r>
        <w:t xml:space="preserve">Adhikari, K., et al. (2018). "Applied Physics Research in the Himalayas." *Journal of Nepalese Science*.</w:t>
      </w:r>
    </w:p>
    <w:p>
      <w:pPr>
        <w:numPr>
          <w:ilvl w:val="0"/>
          <w:numId w:val="1001"/>
        </w:numPr>
        <w:pStyle w:val="Compact"/>
      </w:pPr>
      <w:r>
        <w:t xml:space="preserve">Pokhrel, A., &amp; Shrestha, S. (2020). "Plasma Physics and Renewable Energy: A Case Study from Kathmandu." *International Journal of Applied Sciences*.</w:t>
      </w:r>
    </w:p>
    <w:p>
      <w:pPr>
        <w:numPr>
          <w:ilvl w:val="0"/>
          <w:numId w:val="1001"/>
        </w:numPr>
        <w:pStyle w:val="Compact"/>
      </w:pPr>
      <w:r>
        <w:t xml:space="preserve">Ministry of Education Nepal. (2019). *National Education Development Report*.</w:t>
      </w:r>
    </w:p>
    <w:p>
      <w:pPr>
        <w:numPr>
          <w:ilvl w:val="0"/>
          <w:numId w:val="1001"/>
        </w:numPr>
        <w:pStyle w:val="Compact"/>
      </w:pPr>
      <w:r>
        <w:t xml:space="preserve">Nepal Physics Society. (2020). *Student Perceptions of STEM Careers in Nepal*.</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Nepal Kathmandu</dc:title>
  <dc:creator/>
  <dc:language>en</dc:language>
  <cp:keywords/>
  <dcterms:created xsi:type="dcterms:W3CDTF">2026-07-24T07:09:58Z</dcterms:created>
  <dcterms:modified xsi:type="dcterms:W3CDTF">2026-07-24T07:09:58Z</dcterms:modified>
</cp:coreProperties>
</file>

<file path=docProps/custom.xml><?xml version="1.0" encoding="utf-8"?>
<Properties xmlns="http://schemas.openxmlformats.org/officeDocument/2006/custom-properties" xmlns:vt="http://schemas.openxmlformats.org/officeDocument/2006/docPropsVTypes"/>
</file>