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cf7a7d2d9805a0eb452af88e647a2943db4022"/>
    <w:p>
      <w:pPr>
        <w:pStyle w:val="Heading1"/>
      </w:pPr>
      <w:r>
        <w:t xml:space="preserve">Literature Review: The Role of Physicists in New Zealand Auckland</w:t>
      </w:r>
    </w:p>
    <w:bookmarkStart w:id="20" w:name="introduction"/>
    <w:p>
      <w:pPr>
        <w:pStyle w:val="Heading2"/>
      </w:pPr>
      <w:r>
        <w:t xml:space="preserve">Introduction</w:t>
      </w:r>
    </w:p>
    <w:p>
      <w:pPr>
        <w:pStyle w:val="FirstParagraph"/>
      </w:pPr>
      <w:r>
        <w:t xml:space="preserve">A Literature Review on Physicist in New Zealand Auckland is essential to understanding the contributions of physicists within this unique geographical and cultural context. As a hub for scientific innovation, Auckland has long attracted physicists from around the world, contributing to advancements in both theoretical and applied physics. This review explores how physicists in New Zealand Auckland have shaped research trends, education initiatives, and technological development across disciplines such as quantum mechanics, environmental science, and engineering.</w:t>
      </w:r>
    </w:p>
    <w:bookmarkEnd w:id="20"/>
    <w:bookmarkStart w:id="21" w:name="X71efcfd60e45554afbe1f208e8ad81394b16533"/>
    <w:p>
      <w:pPr>
        <w:pStyle w:val="Heading2"/>
      </w:pPr>
      <w:r>
        <w:t xml:space="preserve">Historical Contributions of Physicists in New Zealand Auckland</w:t>
      </w:r>
    </w:p>
    <w:p>
      <w:pPr>
        <w:pStyle w:val="FirstParagraph"/>
      </w:pPr>
      <w:r>
        <w:t xml:space="preserve">New Zealand Auckland has a rich history of physicist-led scientific inquiry dating back to the early 20th century. Notable figures such as physicist Sir Ernest Rutherford, though born in New Zealand, conducted foundational research at the University of Cambridge before returning to influence local academia. His legacy continues to inspire physicists in Auckland through institutions like the University of Auckland’s Department of Physics and Astronomy. Research here has historically focused on atomic physics, nuclear energy, and particle physics, aligning with global scientific priorities.</w:t>
      </w:r>
    </w:p>
    <w:p>
      <w:pPr>
        <w:pStyle w:val="BodyText"/>
      </w:pPr>
      <w:r>
        <w:t xml:space="preserve">The establishment of research centers such as the National Institute for Water and Atmospheric Research (NIWA) in Wellington has also influenced physicist activity in Auckland. While not located in Auckland itself, NIWA’s collaborations with local physicists have driven interdisciplinary studies on climate change and oceanography, reflecting the interconnected nature of scientific research in New Zealand.</w:t>
      </w:r>
    </w:p>
    <w:bookmarkEnd w:id="21"/>
    <w:bookmarkStart w:id="22" w:name="Xaa9d791e7c51352c9ac4aa1824c3bfd9bb43b47"/>
    <w:p>
      <w:pPr>
        <w:pStyle w:val="Heading2"/>
      </w:pPr>
      <w:r>
        <w:t xml:space="preserve">Contemporary Research Trends: Physicists and Innovation</w:t>
      </w:r>
    </w:p>
    <w:p>
      <w:pPr>
        <w:pStyle w:val="FirstParagraph"/>
      </w:pPr>
      <w:r>
        <w:t xml:space="preserve">Modern physicists in New Zealand Auckland are increasingly engaged in cutting-edge fields such as quantum computing, renewable energy systems, and space science. For instance, researchers at the University of Auckland have contributed to developing advanced materials for solar panels, addressing New Zealand’s commitment to reducing carbon emissions. These efforts align with national goals outlined by the Ministry for the Environment and highlight the practical applications of physicist-driven research in sustainable technologies.</w:t>
      </w:r>
    </w:p>
    <w:p>
      <w:pPr>
        <w:pStyle w:val="BodyText"/>
      </w:pPr>
      <w:r>
        <w:t xml:space="preserve">Auckland’s proximity to international maritime routes has also fostered collaborations between local physicists and global institutions. For example, studies on ocean currents and their impact on climate are often conducted using data collected by Auckland-based researchers, who leverage advanced computational models developed through partnerships with organizations like NASA and the European Space Agency.</w:t>
      </w:r>
    </w:p>
    <w:bookmarkEnd w:id="22"/>
    <w:bookmarkStart w:id="23" w:name="Xebb0df783988560bb35726f0437b6093df2c913"/>
    <w:p>
      <w:pPr>
        <w:pStyle w:val="Heading2"/>
      </w:pPr>
      <w:r>
        <w:t xml:space="preserve">Educational Institutions: Nurturing Future Physicists in Auckland</w:t>
      </w:r>
    </w:p>
    <w:p>
      <w:pPr>
        <w:pStyle w:val="FirstParagraph"/>
      </w:pPr>
      <w:r>
        <w:t xml:space="preserve">The University of Auckland stands as a cornerstone for physicist education and research in New Zealand. Its Physics Department offers undergraduate and postgraduate programs that emphasize both theoretical rigor and practical experimentation. The curriculum is designed to prepare students for careers in academia, industry, or government research agencies, reflecting the diverse opportunities available to physicists in New Zealand Auckland.</w:t>
      </w:r>
    </w:p>
    <w:p>
      <w:pPr>
        <w:pStyle w:val="BodyText"/>
      </w:pPr>
      <w:r>
        <w:t xml:space="preserve">Additionally, institutions like the Auckland University of Technology (AUT) have expanded their physics offerings to include interdisciplinary programs that blend physics with fields such as engineering and environmental science. This approach ensures that physicists are equipped to address complex challenges specific to New Zealand’s geography and ecological needs.</w:t>
      </w:r>
    </w:p>
    <w:bookmarkEnd w:id="23"/>
    <w:bookmarkStart w:id="24" w:name="X562e9db042acf111722c500e984717f70b7e407"/>
    <w:p>
      <w:pPr>
        <w:pStyle w:val="Heading2"/>
      </w:pPr>
      <w:r>
        <w:t xml:space="preserve">Challenges Facing Physicists in New Zealand Auckland</w:t>
      </w:r>
    </w:p>
    <w:p>
      <w:pPr>
        <w:pStyle w:val="FirstParagraph"/>
      </w:pPr>
      <w:r>
        <w:t xml:space="preserve">Despite its strengths, the physicist community in New Zealand Auckland faces several challenges. Funding constraints for long-term research projects remain a concern, as government and private sector investment often prioritizes immediate economic returns over fundamental scientific inquiry. This issue is compounded by the relatively small size of New Zealand’s academic research sector compared to larger countries.</w:t>
      </w:r>
    </w:p>
    <w:p>
      <w:pPr>
        <w:pStyle w:val="BodyText"/>
      </w:pPr>
      <w:r>
        <w:t xml:space="preserve">Another challenge is the brain drain phenomenon, where highly trained physicists leave New Zealand for opportunities abroad. However, initiatives such as the Royal Society of New Zealand’s Marsden Fund have been instrumental in retaining talent by supporting high-risk, high-reward research projects. These programs underscore the importance of fostering a supportive environment for physicists in Auckland and across the country.</w:t>
      </w:r>
    </w:p>
    <w:bookmarkEnd w:id="24"/>
    <w:bookmarkStart w:id="25" w:name="X0e6a896106ab05931587a6971f8e77a034fb6cb"/>
    <w:p>
      <w:pPr>
        <w:pStyle w:val="Heading2"/>
      </w:pPr>
      <w:r>
        <w:t xml:space="preserve">Physicists and Environmental Sustainability: A Case Study</w:t>
      </w:r>
    </w:p>
    <w:p>
      <w:pPr>
        <w:pStyle w:val="FirstParagraph"/>
      </w:pPr>
      <w:r>
        <w:t xml:space="preserve">A unique aspect of physicist activity in New Zealand Auckland is their role in environmental sustainability. For example, researchers at Victoria University of Wellington (though not located in Auckland) have collaborated with physicists from the University of Auckland to study the impact of climate change on coastal erosion. By using advanced geophysical modeling techniques, these physicists have provided critical data for policymakers aiming to protect New Zealand’s vulnerable ecosystems.</w:t>
      </w:r>
    </w:p>
    <w:p>
      <w:pPr>
        <w:pStyle w:val="BodyText"/>
      </w:pPr>
      <w:r>
        <w:t xml:space="preserve">Additionally, physicist-led projects in renewable energy—such as optimizing wind turbine designs for Auckland’s coastal regions—demonstrate how local conditions can drive innovation. These efforts are part of a broader movement within the physics community to align research with national sustainability targets, ensuring that New Zealand remains a leader in environmentally responsible technology.</w:t>
      </w:r>
    </w:p>
    <w:bookmarkEnd w:id="25"/>
    <w:bookmarkStart w:id="26" w:name="X86e4384cd3765868cc0e8f0e9711235cff1550a"/>
    <w:p>
      <w:pPr>
        <w:pStyle w:val="Heading2"/>
      </w:pPr>
      <w:r>
        <w:t xml:space="preserve">Global Collaborations and the Role of Physicists in Auckland</w:t>
      </w:r>
    </w:p>
    <w:p>
      <w:pPr>
        <w:pStyle w:val="FirstParagraph"/>
      </w:pPr>
      <w:r>
        <w:t xml:space="preserve">New Zealand Auckland’s physicists are increasingly participating in global scientific networks. For instance, researchers at the University of Auckland have contributed to the Square Kilometre Array (SKA) project, a multinational initiative to build the world’s largest radio telescope. This collaboration highlights how physicists from New Zealand can play a pivotal role in international research endeavors while maintaining their local relevance.</w:t>
      </w:r>
    </w:p>
    <w:p>
      <w:pPr>
        <w:pStyle w:val="BodyText"/>
      </w:pPr>
      <w:r>
        <w:t xml:space="preserve">Furthermore, physicist exchanges with institutions in Australia, Japan, and Europe have enriched the academic landscape in Auckland. These partnerships often result in joint publications and shared resources, reinforcing the idea that scientific progress is inherently collaborative.</w:t>
      </w:r>
    </w:p>
    <w:bookmarkEnd w:id="26"/>
    <w:bookmarkStart w:id="27" w:name="conclusion"/>
    <w:p>
      <w:pPr>
        <w:pStyle w:val="Heading2"/>
      </w:pPr>
      <w:r>
        <w:t xml:space="preserve">Conclusion</w:t>
      </w:r>
    </w:p>
    <w:p>
      <w:pPr>
        <w:pStyle w:val="FirstParagraph"/>
      </w:pPr>
      <w:r>
        <w:t xml:space="preserve">In summary, a Literature Review on Physicist in New Zealand Auckland reveals a dynamic field of study and practice shaped by historical legacies, contemporary challenges, and global opportunities. From pioneering work in atomic physics to cutting-edge research on climate change and renewable energy, physicists in Auckland continue to drive innovation that benefits both New Zealand and the wider world. As the demand for interdisciplinary solutions grows, the role of physicists in this region will only become more critical.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 in New Zealand Auckland</dc:title>
  <dc:creator/>
  <dc:language>en</dc:language>
  <cp:keywords/>
  <dcterms:created xsi:type="dcterms:W3CDTF">2026-07-24T18:51:07Z</dcterms:created>
  <dcterms:modified xsi:type="dcterms:W3CDTF">2026-07-24T18:51:07Z</dcterms:modified>
</cp:coreProperties>
</file>

<file path=docProps/custom.xml><?xml version="1.0" encoding="utf-8"?>
<Properties xmlns="http://schemas.openxmlformats.org/officeDocument/2006/custom-properties" xmlns:vt="http://schemas.openxmlformats.org/officeDocument/2006/docPropsVTypes"/>
</file>