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Contributions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1bf8d36a90c9de4bc7b5ea86b261c51270e7f25"/>
    <w:p>
      <w:pPr>
        <w:pStyle w:val="Heading1"/>
      </w:pPr>
      <w:r>
        <w:t xml:space="preserve">Literature Review: Physicist Contributions in New Zealand Wellington</w:t>
      </w:r>
    </w:p>
    <w:p>
      <w:pPr>
        <w:pStyle w:val="FirstParagraph"/>
      </w:pPr>
      <w:r>
        <w:t xml:space="preserve">The role of physicists in shaping scientific advancements and technological innovation is pivotal, particularly within regional contexts like New Zealand’s capital city, Wellington. This literature review explores the historical and contemporary contributions of physicists in Wellington, emphasizing their impact on both local and global scientific communities. By analyzing existing research, this document highlights the unique challenges and opportunities faced by physicists operating in this geographically diverse yet intellectually dynamic region.</w:t>
      </w:r>
    </w:p>
    <w:bookmarkStart w:id="20" w:name="X567ca4982e221f65d191b590880536b32660ef1"/>
    <w:p>
      <w:pPr>
        <w:pStyle w:val="Heading2"/>
      </w:pPr>
      <w:r>
        <w:t xml:space="preserve">Historical Context of Physicist Research in New Zealand Wellington</w:t>
      </w:r>
    </w:p>
    <w:p>
      <w:pPr>
        <w:pStyle w:val="FirstParagraph"/>
      </w:pPr>
      <w:r>
        <w:t xml:space="preserve">New Zealand’s scientific heritage has long been intertwined with the work of physicists who have sought to address both local environmental challenges and global scientific questions. Wellington, as the country’s political and cultural hub, has historically served as a nexus for interdisciplinary research. Early 20th-century physicists in Wellington were instrumental in establishing foundational studies in meteorology, geophysics, and nuclear science. For instance, the establishment of the New Zealand Institute of Geological and Nuclear Sciences (GNS Science) in 1983 underscored Wellington’s role as a center for applied physics research.</w:t>
      </w:r>
    </w:p>
    <w:p>
      <w:pPr>
        <w:pStyle w:val="BodyText"/>
      </w:pPr>
      <w:r>
        <w:t xml:space="preserve">Studies by authors such as [Author Name] (Year) have documented how physicists in Wellington during the mid-20th century contributed to understanding seismic activity in the South Island, leveraging their expertise in geophysics and seismology. These early efforts laid the groundwork for modern hazard mitigation strategies, a legacy that continues to influence contemporary research agendas.</w:t>
      </w:r>
    </w:p>
    <w:bookmarkEnd w:id="20"/>
    <w:bookmarkStart w:id="21" w:name="X3946a8e198c82f52960937bb70101df70775d25"/>
    <w:p>
      <w:pPr>
        <w:pStyle w:val="Heading2"/>
      </w:pPr>
      <w:r>
        <w:t xml:space="preserve">Current Trends in Physicist Research within New Zealand Wellington</w:t>
      </w:r>
    </w:p>
    <w:p>
      <w:pPr>
        <w:pStyle w:val="FirstParagraph"/>
      </w:pPr>
      <w:r>
        <w:t xml:space="preserve">In recent decades, physicists in Wellington have pivoted toward cutting-edge fields such as quantum computing, renewable energy technologies, and space science. The University of Wellington’s Department of Physics has become a focal point for interdisciplinary collaboration, merging theoretical physics with practical applications. For example, researchers at the university have been at the forefront of developing quantum sensors to monitor environmental changes in New Zealand’s unique ecosystems.</w:t>
      </w:r>
    </w:p>
    <w:p>
      <w:pPr>
        <w:pStyle w:val="BodyText"/>
      </w:pPr>
      <w:r>
        <w:t xml:space="preserve">A review by [Author Name] (Year) highlights the growing emphasis on sustainable energy solutions driven by Wellington-based physicists. Their work on photovoltaic materials and wind energy optimization reflects a broader trend of aligning physics research with New Zealand’s commitment to achieving net-zero carbon emissions by 2050. Additionally, the collaboration between Wellington’s academic institutions and industry partners, such as Vector Limited (a leading electricity company), has fostered innovation in smart grid technologies.</w:t>
      </w:r>
    </w:p>
    <w:bookmarkEnd w:id="21"/>
    <w:bookmarkStart w:id="22" w:name="Xa4e24f614086fcc9ae04d3bbc7dc2d5a314023c"/>
    <w:p>
      <w:pPr>
        <w:pStyle w:val="Heading2"/>
      </w:pPr>
      <w:r>
        <w:t xml:space="preserve">Physicist Contributions to Education and Community Engagement</w:t>
      </w:r>
    </w:p>
    <w:p>
      <w:pPr>
        <w:pStyle w:val="FirstParagraph"/>
      </w:pPr>
      <w:r>
        <w:t xml:space="preserve">New Zealand Wellington has also emerged as a hub for physics education, with physicists playing a critical role in inspiring the next generation of scientists. Initiatives such as the “Wellington Physics Outreach Program,” spearheaded by [Institution Name], have sought to democratize access to science education through workshops, public lectures, and school partnerships. These efforts align with broader goals of increasing diversity in STEM fields across Aotearoa New Zealand.</w:t>
      </w:r>
    </w:p>
    <w:p>
      <w:pPr>
        <w:pStyle w:val="BodyText"/>
      </w:pPr>
      <w:r>
        <w:t xml:space="preserve">Research by [Author Name] (Year) underscores the importance of community engagement in bridging gaps between academic physicists and the public. By leveraging Wellington’s multicultural environment, physicists have developed culturally responsive curricula that resonate with Māori and Pacific Islander students, addressing historical disparities in STEM participation.</w:t>
      </w:r>
    </w:p>
    <w:bookmarkEnd w:id="22"/>
    <w:bookmarkStart w:id="23" w:name="Xce39809e5e12848f22082be56c1286663003bc8"/>
    <w:p>
      <w:pPr>
        <w:pStyle w:val="Heading2"/>
      </w:pPr>
      <w:r>
        <w:t xml:space="preserve">Challenges Facing Physicists in New Zealand Wellington</w:t>
      </w:r>
    </w:p>
    <w:p>
      <w:pPr>
        <w:pStyle w:val="FirstParagraph"/>
      </w:pPr>
      <w:r>
        <w:t xml:space="preserve">Despite its strengths, the physics community in Wellington faces distinct challenges. Funding constraints for long-term research projects remain a persistent issue, as highlighted by [Author Name] (Year). Additionally, the relatively small size of New Zealand’s scientific workforce compared to larger nations limits opportunities for large-scale collaborations. Physicists often rely on international partnerships to conduct high-impact studies, which can be logistically and financially demanding.</w:t>
      </w:r>
    </w:p>
    <w:p>
      <w:pPr>
        <w:pStyle w:val="BodyText"/>
      </w:pPr>
      <w:r>
        <w:t xml:space="preserve">Another challenge is the geographical isolation of Wellington from major global research centers. While this isolation has historically limited access to certain resources, it has also fostered a unique focus on localized problems, such as climate change effects on the Southern Ocean or seismic risks in urban areas. However, physicists must navigate these challenges while competing for limited grant funding and talent retention.</w:t>
      </w:r>
    </w:p>
    <w:bookmarkEnd w:id="23"/>
    <w:bookmarkStart w:id="24" w:name="X5df9758498c21c5eb3f995af501009f6f2dcf5a"/>
    <w:p>
      <w:pPr>
        <w:pStyle w:val="Heading2"/>
      </w:pPr>
      <w:r>
        <w:t xml:space="preserve">Future Directions for Physicist Research in New Zealand Wellington</w:t>
      </w:r>
    </w:p>
    <w:p>
      <w:pPr>
        <w:pStyle w:val="FirstParagraph"/>
      </w:pPr>
      <w:r>
        <w:t xml:space="preserve">The future of physics research in Wellington hinges on strategic investments in infrastructure, education, and international collaboration. A literature review by [Author Name] (Year) suggests that expanding access to advanced research facilities, such as particle accelerators or quantum computing labs, could position Wellington as a leader in emerging technologies. Furthermore, integrating Māori knowledge systems into physics education and research may open new avenues for innovation while honoring the region’s cultural heritage.</w:t>
      </w:r>
    </w:p>
    <w:p>
      <w:pPr>
        <w:pStyle w:val="BodyText"/>
      </w:pPr>
      <w:r>
        <w:t xml:space="preserve">As New Zealand continues to prioritize sustainability and technological self-reliance, physicists in Wellington are uniquely positioned to contribute to national goals through their expertise in energy systems, environmental monitoring, and advanced materials. Collaborative efforts between academia, government agencies like the Ministry of Business Innovation and Employment (MBIE), and private sector stakeholders will be crucial for scaling these contributions.</w:t>
      </w:r>
    </w:p>
    <w:bookmarkEnd w:id="24"/>
    <w:bookmarkStart w:id="25" w:name="conclusion"/>
    <w:p>
      <w:pPr>
        <w:pStyle w:val="Heading2"/>
      </w:pPr>
      <w:r>
        <w:t xml:space="preserve">Conclusion</w:t>
      </w:r>
    </w:p>
    <w:p>
      <w:pPr>
        <w:pStyle w:val="FirstParagraph"/>
      </w:pPr>
      <w:r>
        <w:t xml:space="preserve">In summary, the literature on physicists in New Zealand Wellington reveals a dynamic interplay between historical legacies, current research priorities, and future aspirations. While challenges such as funding limitations and geographic isolation persist, the region’s commitment to interdisciplinary collaboration and education ensures its continued relevance in the global physics community. By leveraging its unique position within Aotearoa New Zealand, Wellington’s physicists are poised to make transformative contributions to science and society.</w:t>
      </w:r>
    </w:p>
    <w:p>
      <w:pPr>
        <w:pStyle w:val="BodyText"/>
      </w:pPr>
      <w:r>
        <w:t xml:space="preserve">This review underscores the importance of contextualizing physicist research within specific regional frameworks, such as New Zealand Wellington, to fully appreciate their role in addressing both local and global scientific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Contributions in New Zealand Wellington</dc:title>
  <dc:creator/>
  <dc:language>en</dc:language>
  <cp:keywords/>
  <dcterms:created xsi:type="dcterms:W3CDTF">2026-07-24T13:42:56Z</dcterms:created>
  <dcterms:modified xsi:type="dcterms:W3CDTF">2026-07-24T13:42:56Z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