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243363b02e7f80649421b55cff281590ba3848d"/>
    <w:p>
      <w:pPr>
        <w:pStyle w:val="Heading1"/>
      </w:pPr>
      <w:r>
        <w:t xml:space="preserve">Literature Review: The Role of Physicists in Russia, Moscow</w:t>
      </w:r>
    </w:p>
    <w:p>
      <w:pPr>
        <w:pStyle w:val="FirstParagraph"/>
      </w:pPr>
      <w:r>
        <w:t xml:space="preserve">A comprehensive examination of the contributions and evolution of physicists within the context of</w:t>
      </w:r>
      <w:r>
        <w:t xml:space="preserve"> </w:t>
      </w:r>
      <w:r>
        <w:rPr>
          <w:bCs/>
          <w:b/>
        </w:rPr>
        <w:t xml:space="preserve">Russia, Moscow</w:t>
      </w:r>
      <w:r>
        <w:t xml:space="preserve"> </w:t>
      </w:r>
      <w:r>
        <w:t xml:space="preserve">reveals a rich tapestry of scientific innovation, historical significance, and contemporary challenges. This literature review explores how physicists in Moscow have shaped both national and global scientific discourse over centuries. The interplay between political dynamics, academic institutions, and technological advancements in Russia has positioned Moscow as a pivotal center for theoretical and applied physics.</w:t>
      </w:r>
    </w:p>
    <w:bookmarkStart w:id="20" w:name="X351f689b835bc79c8eb5628c096aa18446359e1"/>
    <w:p>
      <w:pPr>
        <w:pStyle w:val="Heading2"/>
      </w:pPr>
      <w:r>
        <w:t xml:space="preserve">Historical Foundations of Physics in Moscow</w:t>
      </w:r>
    </w:p>
    <w:p>
      <w:pPr>
        <w:pStyle w:val="FirstParagraph"/>
      </w:pPr>
      <w:r>
        <w:t xml:space="preserve">Moscow's prominence as a hub for physics research can be traced back to the 18th century with the establishment of the</w:t>
      </w:r>
      <w:r>
        <w:t xml:space="preserve"> </w:t>
      </w:r>
      <w:r>
        <w:rPr>
          <w:bCs/>
          <w:b/>
        </w:rPr>
        <w:t xml:space="preserve">Moscow State University (MSU)</w:t>
      </w:r>
      <w:r>
        <w:t xml:space="preserve"> </w:t>
      </w:r>
      <w:r>
        <w:t xml:space="preserve">in 1755. Initially focused on classical sciences, MSU became a crucible for Russian physicists who sought to reconcile indigenous scientific traditions with European Enlightenment ideas. By the late 19th and early 20th centuries, Moscow had emerged as a competitive ground for physicists like</w:t>
      </w:r>
      <w:r>
        <w:t xml:space="preserve"> </w:t>
      </w:r>
      <w:r>
        <w:rPr>
          <w:bCs/>
          <w:b/>
        </w:rPr>
        <w:t xml:space="preserve">Vladimir Vernadsky</w:t>
      </w:r>
      <w:r>
        <w:t xml:space="preserve">, whose work in geochemistry laid the groundwork for interdisciplinary studies in physical sciences.</w:t>
      </w:r>
    </w:p>
    <w:p>
      <w:pPr>
        <w:pStyle w:val="BodyText"/>
      </w:pPr>
      <w:r>
        <w:t xml:space="preserve">The Soviet era marked a golden age for physics in Moscow. Institutions such as the</w:t>
      </w:r>
      <w:r>
        <w:t xml:space="preserve"> </w:t>
      </w:r>
      <w:r>
        <w:rPr>
          <w:bCs/>
          <w:b/>
        </w:rPr>
        <w:t xml:space="preserve">Keldysh Institute of Applied Mathematics</w:t>
      </w:r>
      <w:r>
        <w:t xml:space="preserve"> </w:t>
      </w:r>
      <w:r>
        <w:t xml:space="preserve">and the</w:t>
      </w:r>
      <w:r>
        <w:t xml:space="preserve"> </w:t>
      </w:r>
      <w:r>
        <w:rPr>
          <w:bCs/>
          <w:b/>
        </w:rPr>
        <w:t xml:space="preserve">Russian Academy of Sciences (RAS)</w:t>
      </w:r>
      <w:r>
        <w:t xml:space="preserve"> </w:t>
      </w:r>
      <w:r>
        <w:t xml:space="preserve">became global powerhouses, fostering breakthroughs in quantum mechanics, plasma physics, and space exploration. Notable figures like</w:t>
      </w:r>
      <w:r>
        <w:t xml:space="preserve"> </w:t>
      </w:r>
      <w:r>
        <w:rPr>
          <w:bCs/>
          <w:b/>
        </w:rPr>
        <w:t xml:space="preserve">Lev Landau</w:t>
      </w:r>
      <w:r>
        <w:t xml:space="preserve"> </w:t>
      </w:r>
      <w:r>
        <w:t xml:space="preserve">(Nobel Prize in Physics, 1962) and</w:t>
      </w:r>
      <w:r>
        <w:t xml:space="preserve"> </w:t>
      </w:r>
      <w:r>
        <w:rPr>
          <w:bCs/>
          <w:b/>
        </w:rPr>
        <w:t xml:space="preserve">Petr Kapitsa</w:t>
      </w:r>
      <w:r>
        <w:t xml:space="preserve"> </w:t>
      </w:r>
      <w:r>
        <w:t xml:space="preserve">(Nobel Prize in Physics, 1978) epitomized Moscow's intellectual vigor during this period. Their work on superconductivity and low-temperature physics not only advanced theoretical frameworks but also had profound industrial applications.</w:t>
      </w:r>
    </w:p>
    <w:bookmarkEnd w:id="20"/>
    <w:bookmarkStart w:id="21" w:name="modern-research-trends-and-institutions"/>
    <w:p>
      <w:pPr>
        <w:pStyle w:val="Heading2"/>
      </w:pPr>
      <w:r>
        <w:t xml:space="preserve">Modern Research Trends and Institutions</w:t>
      </w:r>
    </w:p>
    <w:p>
      <w:pPr>
        <w:pStyle w:val="FirstParagraph"/>
      </w:pPr>
      <w:r>
        <w:t xml:space="preserve">In the post-Soviet era, physicists in</w:t>
      </w:r>
      <w:r>
        <w:t xml:space="preserve"> </w:t>
      </w:r>
      <w:r>
        <w:rPr>
          <w:bCs/>
          <w:b/>
        </w:rPr>
        <w:t xml:space="preserve">Russia, Moscow</w:t>
      </w:r>
      <w:r>
        <w:t xml:space="preserve"> </w:t>
      </w:r>
      <w:r>
        <w:t xml:space="preserve">have navigated shifting political landscapes while maintaining their global relevance. Contemporary institutions like the</w:t>
      </w:r>
      <w:r>
        <w:t xml:space="preserve"> </w:t>
      </w:r>
      <w:r>
        <w:rPr>
          <w:bCs/>
          <w:b/>
        </w:rPr>
        <w:t xml:space="preserve">Moscow Institute of Physics and Technology (MIPT)</w:t>
      </w:r>
      <w:r>
        <w:t xml:space="preserve"> </w:t>
      </w:r>
      <w:r>
        <w:t xml:space="preserve">and the</w:t>
      </w:r>
      <w:r>
        <w:t xml:space="preserve"> </w:t>
      </w:r>
      <w:r>
        <w:rPr>
          <w:bCs/>
          <w:b/>
        </w:rPr>
        <w:t xml:space="preserve">Keldysh Research Center</w:t>
      </w:r>
      <w:r>
        <w:t xml:space="preserve"> </w:t>
      </w:r>
      <w:r>
        <w:t xml:space="preserve">continue to spearhead research in cutting-edge fields such as quantum computing, nanotechnology, and astrophysics. For instance, MIPT's Quantum Information Science Lab has contributed to international efforts in developing quantum algorithms for secure communications.</w:t>
      </w:r>
    </w:p>
    <w:p>
      <w:pPr>
        <w:pStyle w:val="BodyText"/>
      </w:pPr>
      <w:r>
        <w:t xml:space="preserve">The interplay between academia and industry in Moscow has also grown. Collaborations with enterprises like</w:t>
      </w:r>
      <w:r>
        <w:t xml:space="preserve"> </w:t>
      </w:r>
      <w:r>
        <w:rPr>
          <w:bCs/>
          <w:b/>
        </w:rPr>
        <w:t xml:space="preserve">Roscosmos</w:t>
      </w:r>
      <w:r>
        <w:t xml:space="preserve"> </w:t>
      </w:r>
      <w:r>
        <w:t xml:space="preserve">(Russia's space agency) highlight the city's role in advancing space exploration technologies. The development of the</w:t>
      </w:r>
      <w:r>
        <w:t xml:space="preserve"> </w:t>
      </w:r>
      <w:r>
        <w:rPr>
          <w:bCs/>
          <w:b/>
        </w:rPr>
        <w:t xml:space="preserve">Skolkovo Innovation Center</w:t>
      </w:r>
      <w:r>
        <w:t xml:space="preserve">, often dubbed "Russian Silicon Valley," further underscores Moscow's commitment to fostering innovation in physics and engineering.</w:t>
      </w:r>
    </w:p>
    <w:bookmarkEnd w:id="21"/>
    <w:bookmarkStart w:id="22" w:name="X4ea46a57c6ea59699497507d38fc989f2abd488"/>
    <w:p>
      <w:pPr>
        <w:pStyle w:val="Heading2"/>
      </w:pPr>
      <w:r>
        <w:t xml:space="preserve">Challenges and Opportunities for Physicists in Moscow</w:t>
      </w:r>
    </w:p>
    <w:p>
      <w:pPr>
        <w:pStyle w:val="FirstParagraph"/>
      </w:pPr>
      <w:r>
        <w:t xml:space="preserve">Despite its legacy, the physicist community in</w:t>
      </w:r>
      <w:r>
        <w:t xml:space="preserve"> </w:t>
      </w:r>
      <w:r>
        <w:rPr>
          <w:bCs/>
          <w:b/>
        </w:rPr>
        <w:t xml:space="preserve">Russia, Moscow</w:t>
      </w:r>
      <w:r>
        <w:t xml:space="preserve"> </w:t>
      </w:r>
      <w:r>
        <w:t xml:space="preserve">faces significant challenges. Economic sanctions, brain drain due to emigration of skilled researchers, and reduced funding for fundamental research have hindered progress. A 2019 study by the</w:t>
      </w:r>
      <w:r>
        <w:t xml:space="preserve"> </w:t>
      </w:r>
      <w:r>
        <w:rPr>
          <w:bCs/>
          <w:b/>
        </w:rPr>
        <w:t xml:space="preserve">Russian Academy of Sciences</w:t>
      </w:r>
      <w:r>
        <w:t xml:space="preserve"> </w:t>
      </w:r>
      <w:r>
        <w:t xml:space="preserve">noted that Moscow-based physicists experienced a 30% decline in international publications between 2015 and 2021, attributed to restricted access to global journals and limited collaborative networks.</w:t>
      </w:r>
    </w:p>
    <w:p>
      <w:pPr>
        <w:pStyle w:val="BodyText"/>
      </w:pPr>
      <w:r>
        <w:t xml:space="preserve">However, opportunities persist. The Russian government's emphasis on technological sovereignty has led to increased investment in domestic research initiatives. Programs like the</w:t>
      </w:r>
      <w:r>
        <w:t xml:space="preserve"> </w:t>
      </w:r>
      <w:r>
        <w:rPr>
          <w:bCs/>
          <w:b/>
        </w:rPr>
        <w:t xml:space="preserve">Basic Research Program</w:t>
      </w:r>
      <w:r>
        <w:t xml:space="preserve"> </w:t>
      </w:r>
      <w:r>
        <w:t xml:space="preserve">(RAS) aim to bolster theoretical physics and applied technologies. Additionally, Moscow's proximity to international research hubs in Europe and Asia positions it as a potential bridge for cross-border scientific collaborations.</w:t>
      </w:r>
    </w:p>
    <w:bookmarkEnd w:id="22"/>
    <w:bookmarkStart w:id="23" w:name="X92b85216d421f47f8f8da27d3d47b646025e722"/>
    <w:p>
      <w:pPr>
        <w:pStyle w:val="Heading2"/>
      </w:pPr>
      <w:r>
        <w:t xml:space="preserve">Cultural and Political Contexts Influencing Physics in Moscow</w:t>
      </w:r>
    </w:p>
    <w:p>
      <w:pPr>
        <w:pStyle w:val="FirstParagraph"/>
      </w:pPr>
      <w:r>
        <w:t xml:space="preserve">The political climate in</w:t>
      </w:r>
      <w:r>
        <w:t xml:space="preserve"> </w:t>
      </w:r>
      <w:r>
        <w:rPr>
          <w:bCs/>
          <w:b/>
        </w:rPr>
        <w:t xml:space="preserve">Russia, Moscow</w:t>
      </w:r>
      <w:r>
        <w:t xml:space="preserve"> </w:t>
      </w:r>
      <w:r>
        <w:t xml:space="preserve">has historically influenced the trajectory of physics research. During the Soviet period, science was tightly aligned with state objectives, prioritizing military and space technologies over pure theoretical exploration. This legacy continues to shape priorities today, with a strong focus on defense-related physics and energy technologies.</w:t>
      </w:r>
    </w:p>
    <w:p>
      <w:pPr>
        <w:pStyle w:val="BodyText"/>
      </w:pPr>
      <w:r>
        <w:t xml:space="preserve">Culturally, the Russian tradition of valuing rigorous mathematical training has fostered a unique approach to problem-solving in physics. The "Moscow School" of mathematics and physics, for example, is renowned for its emphasis on analytical methods. This intellectual heritage is evident in the work of modern physicists tackling complex problems in fluid dynamics and high-energy particle physics.</w:t>
      </w:r>
    </w:p>
    <w:bookmarkEnd w:id="23"/>
    <w:bookmarkStart w:id="24" w:name="X9441553aa7abf556864fbd12be91f5e393d33f4"/>
    <w:p>
      <w:pPr>
        <w:pStyle w:val="Heading2"/>
      </w:pPr>
      <w:r>
        <w:t xml:space="preserve">Future Directions for Physics Research in Moscow</w:t>
      </w:r>
    </w:p>
    <w:p>
      <w:pPr>
        <w:pStyle w:val="FirstParagraph"/>
      </w:pPr>
      <w:r>
        <w:t xml:space="preserve">The future of physics in</w:t>
      </w:r>
      <w:r>
        <w:t xml:space="preserve"> </w:t>
      </w:r>
      <w:r>
        <w:rPr>
          <w:bCs/>
          <w:b/>
        </w:rPr>
        <w:t xml:space="preserve">Russia, Moscow</w:t>
      </w:r>
      <w:r>
        <w:t xml:space="preserve"> </w:t>
      </w:r>
      <w:r>
        <w:t xml:space="preserve">hinges on addressing current challenges while leveraging available resources. Strengthening international partnerships, securing sustainable funding for research institutions, and fostering interdisciplinary collaborations are critical steps. For example, integrating AI with quantum physics—a field where Moscow-based labs are making strides—could position the city as a leader in next-generation technologies.</w:t>
      </w:r>
    </w:p>
    <w:p>
      <w:pPr>
        <w:pStyle w:val="BodyText"/>
      </w:pPr>
      <w:r>
        <w:t xml:space="preserve">Moreover, investing in education and mentorship programs is essential to retain talent. Initiatives like the</w:t>
      </w:r>
      <w:r>
        <w:t xml:space="preserve"> </w:t>
      </w:r>
      <w:r>
        <w:rPr>
          <w:bCs/>
          <w:b/>
        </w:rPr>
        <w:t xml:space="preserve">"Physics for Everyone"</w:t>
      </w:r>
      <w:r>
        <w:t xml:space="preserve"> </w:t>
      </w:r>
      <w:r>
        <w:t xml:space="preserve">movement, which promotes science outreach among youth, exemplify efforts to inspire the next generation of physicists. Such endeavors align with Moscow's historical role as a custodian of scientific knowledge.</w:t>
      </w:r>
    </w:p>
    <w:bookmarkEnd w:id="24"/>
    <w:bookmarkStart w:id="25" w:name="conclusion"/>
    <w:p>
      <w:pPr>
        <w:pStyle w:val="Heading2"/>
      </w:pPr>
      <w:r>
        <w:t xml:space="preserve">Conclusion</w:t>
      </w:r>
    </w:p>
    <w:p>
      <w:pPr>
        <w:pStyle w:val="FirstParagraph"/>
      </w:pPr>
      <w:r>
        <w:t xml:space="preserve">The literature on physicists in</w:t>
      </w:r>
      <w:r>
        <w:t xml:space="preserve"> </w:t>
      </w:r>
      <w:r>
        <w:rPr>
          <w:bCs/>
          <w:b/>
        </w:rPr>
        <w:t xml:space="preserve">Russia, Moscow</w:t>
      </w:r>
      <w:r>
        <w:t xml:space="preserve"> </w:t>
      </w:r>
      <w:r>
        <w:t xml:space="preserve">underscores a legacy of resilience and innovation. From the foundational work at Moscow State University to the cutting-edge research in quantum computing, physicists have consistently adapted to shifting political and economic landscapes. While contemporary challenges exist, the city's strategic position as a scientific and technological nexus offers hope for continued contributions to global physics. As</w:t>
      </w:r>
      <w:r>
        <w:t xml:space="preserve"> </w:t>
      </w:r>
      <w:r>
        <w:rPr>
          <w:bCs/>
          <w:b/>
        </w:rPr>
        <w:t xml:space="preserve">Russia, Moscow</w:t>
      </w:r>
      <w:r>
        <w:t xml:space="preserve"> </w:t>
      </w:r>
      <w:r>
        <w:t xml:space="preserve">navigates its future, the role of physicists will remain central to shaping both national progress and international scientific discourse.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Russia, Moscow</dc:title>
  <dc:creator/>
  <dc:language>en</dc:language>
  <cp:keywords/>
  <dcterms:created xsi:type="dcterms:W3CDTF">2026-07-21T06:09:53Z</dcterms:created>
  <dcterms:modified xsi:type="dcterms:W3CDTF">2026-07-21T06:09:53Z</dcterms:modified>
</cp:coreProperties>
</file>

<file path=docProps/custom.xml><?xml version="1.0" encoding="utf-8"?>
<Properties xmlns="http://schemas.openxmlformats.org/officeDocument/2006/custom-properties" xmlns:vt="http://schemas.openxmlformats.org/officeDocument/2006/docPropsVTypes"/>
</file>