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ba6e7c0478e3bd01ed1e1e2ecf0100b2291ed2e"/>
    <w:p>
      <w:pPr>
        <w:pStyle w:val="Heading1"/>
      </w:pPr>
      <w:r>
        <w:t xml:space="preserve">Literature Review: The Role of Physicists in the Scientific Landscape of Russia, Saint Petersburg</w:t>
      </w:r>
    </w:p>
    <w:p>
      <w:pPr>
        <w:pStyle w:val="FirstParagraph"/>
      </w:pPr>
      <w:r>
        <w:t xml:space="preserve">This literature review explores the historical and contemporary significance of physicists in the city of Saint Petersburg, Russia. As a hub of scientific innovation since the 18th century, Saint Petersburg has nurtured generations of physicists whose contributions have shaped both national and global advancements in physics. The interplay between academic institutions, research infrastructure, and cultural priorities in this city has made it a unique center for theoretical and experimental physics.</w:t>
      </w:r>
    </w:p>
    <w:bookmarkStart w:id="20" w:name="X5d1fa245a74a69dbdace49922ed55c8e5d72f88"/>
    <w:p>
      <w:pPr>
        <w:pStyle w:val="Heading2"/>
      </w:pPr>
      <w:r>
        <w:t xml:space="preserve">Historical Context: Saint Petersburg as a Center for Physics</w:t>
      </w:r>
    </w:p>
    <w:p>
      <w:pPr>
        <w:pStyle w:val="FirstParagraph"/>
      </w:pPr>
      <w:r>
        <w:t xml:space="preserve">Saint Petersburg's emergence as a scientific powerhouse began with the founding of the Imperial Academy of Sciences in 1724, under the patronage of Peter the Great. This institution laid the groundwork for systematic research in natural sciences, including physics. Early physicists such as Mikhail Lomonosov (1711–1765) were instrumental in establishing experimental methods and promoting interdisciplinary studies. Lomonosov's work on thermodynamics and the kinetic theory of gases remains a cornerstone of Russian scientific heritage.</w:t>
      </w:r>
    </w:p>
    <w:p>
      <w:pPr>
        <w:pStyle w:val="BodyText"/>
      </w:pPr>
      <w:r>
        <w:t xml:space="preserve">The 19th century saw the establishment of Saint Petersburg University, which became one of Europe's leading centers for physics education. The Physico-Mathematical Faculty, founded in 1803, attracted scholars like Dmitri Mendeleev (though more renowned for chemistry) and later figures who contributed to electromagnetism and optics. This period solidified the city's reputation as a breeding ground for scientific rigor and innovation.</w:t>
      </w:r>
    </w:p>
    <w:bookmarkEnd w:id="20"/>
    <w:bookmarkStart w:id="21" w:name="X649717a6b5c3dd7c34838d86014edaced64521a"/>
    <w:p>
      <w:pPr>
        <w:pStyle w:val="Heading2"/>
      </w:pPr>
      <w:r>
        <w:t xml:space="preserve">Key Contributions of Physicists from Saint Petersburg</w:t>
      </w:r>
    </w:p>
    <w:p>
      <w:pPr>
        <w:pStyle w:val="FirstParagraph"/>
      </w:pPr>
      <w:r>
        <w:t xml:space="preserve">During the Soviet era, Saint Petersburg (then Leningrad) was home to some of the most influential physicists in history. Lev Landau (1908–1968), a Nobel laureate, conducted groundbreaking work in condensed matter physics and quantum field theory at the Physical Technical Institute. His theory of superfluidity and contributions to solid-state physics remain foundational texts for modern researchers.</w:t>
      </w:r>
    </w:p>
    <w:p>
      <w:pPr>
        <w:pStyle w:val="BodyText"/>
      </w:pPr>
      <w:r>
        <w:t xml:space="preserve">Another pivotal figure was Igor Kurchatov (1903–1960), who led the Soviet nuclear program during World War II. Though his work in Moscow is more widely recognized, his early research in Saint Petersburg on atomic structure and radiation laid the groundwork for Cold War-era advancements in nuclear energy.</w:t>
      </w:r>
    </w:p>
    <w:bookmarkEnd w:id="21"/>
    <w:bookmarkStart w:id="22" w:name="modern-research-trends-and-institutions"/>
    <w:p>
      <w:pPr>
        <w:pStyle w:val="Heading2"/>
      </w:pPr>
      <w:r>
        <w:t xml:space="preserve">Modern Research Trends and Institutions</w:t>
      </w:r>
    </w:p>
    <w:p>
      <w:pPr>
        <w:pStyle w:val="FirstParagraph"/>
      </w:pPr>
      <w:r>
        <w:t xml:space="preserve">In contemporary Russia, Saint Petersburg continues to be a critical node for physics research. The city hosts institutions such as the St. Petersburg State University (SPbSU) and the Institute of Physics and Technology (IPT), which focus on cutting-edge fields like quantum computing, plasma physics, and nanotechnology. SPbSU's Department of Theoretical Physics has been particularly active in exploring topological materials and high-energy particle interactions.</w:t>
      </w:r>
    </w:p>
    <w:p>
      <w:pPr>
        <w:pStyle w:val="BodyText"/>
      </w:pPr>
      <w:r>
        <w:t xml:space="preserve">Recent studies highlight Saint Petersburg physicists' work in experimental condensed matter physics, particularly in the development of superconducting materials and quantum information systems. Researchers at the Russian Quantum Center (RQC), located near Moscow but collaborating closely with Saint Petersburg institutions, have made strides in quantum communication protocols and error-correcting codes for qubits.</w:t>
      </w:r>
    </w:p>
    <w:bookmarkEnd w:id="22"/>
    <w:bookmarkStart w:id="23" w:name="challenges-and-opportunities"/>
    <w:p>
      <w:pPr>
        <w:pStyle w:val="Heading2"/>
      </w:pPr>
      <w:r>
        <w:t xml:space="preserve">Challenges and Opportunities</w:t>
      </w:r>
    </w:p>
    <w:p>
      <w:pPr>
        <w:pStyle w:val="FirstParagraph"/>
      </w:pPr>
      <w:r>
        <w:t xml:space="preserve">Despite its historical prominence, Saint Petersburg faces challenges in sustaining its position as a global physics hub. Funding constraints, exacerbated by economic fluctuations in Russia, have limited the expansion of research facilities and international collaboration. Additionally, brain drain—where top physicists move abroad for better resources—has been a persistent issue since the post-Soviet era.</w:t>
      </w:r>
    </w:p>
    <w:p>
      <w:pPr>
        <w:pStyle w:val="BodyText"/>
      </w:pPr>
      <w:r>
        <w:t xml:space="preserve">However, initiatives such as the National Research University Higher School of Economics (HSE) and partnerships with European institutions offer promising pathways for growth. Collaborative projects between Saint Petersburg physicists and their counterparts in Germany, France, and Scandinavia have fostered cross-border research in fields like fusion energy and astrophysics.</w:t>
      </w:r>
    </w:p>
    <w:bookmarkEnd w:id="23"/>
    <w:bookmarkStart w:id="24" w:name="cultural-and-educational-legacy"/>
    <w:p>
      <w:pPr>
        <w:pStyle w:val="Heading2"/>
      </w:pPr>
      <w:r>
        <w:t xml:space="preserve">Cultural and Educational Legacy</w:t>
      </w:r>
    </w:p>
    <w:p>
      <w:pPr>
        <w:pStyle w:val="FirstParagraph"/>
      </w:pPr>
      <w:r>
        <w:t xml:space="preserve">The cultural ethos of Saint Petersburg has long emphasized the importance of science as a national priority. Physics education in the city is deeply rooted in problem-solving traditions, with an emphasis on theoretical depth and experimental precision. This pedagogical approach is reflected in the success of Saint Petersburg graduates at international physics competitions and their leadership roles in global research projects.</w:t>
      </w:r>
    </w:p>
    <w:p>
      <w:pPr>
        <w:pStyle w:val="BodyText"/>
      </w:pPr>
      <w:r>
        <w:t xml:space="preserve">Moreover, public engagement with physics remains strong, as seen in events like the International Physics Olympiad hosted by SPbSU and science festivals organized by local universities. These efforts help demystify complex concepts and inspire the next generation of physicists.</w:t>
      </w:r>
    </w:p>
    <w:bookmarkEnd w:id="24"/>
    <w:bookmarkStart w:id="25" w:name="conclusion"/>
    <w:p>
      <w:pPr>
        <w:pStyle w:val="Heading2"/>
      </w:pPr>
      <w:r>
        <w:t xml:space="preserve">Conclusion</w:t>
      </w:r>
    </w:p>
    <w:p>
      <w:pPr>
        <w:pStyle w:val="FirstParagraph"/>
      </w:pPr>
      <w:r>
        <w:t xml:space="preserve">In conclusion, Saint Petersburg's physicists have played a pivotal role in shaping Russia's scientific identity. From Lomonosov to Landau, the city has produced thinkers whose work continues to influence modern physics. While contemporary challenges such as funding and brain drain persist, Saint Petersburg's commitment to education, collaboration, and innovation ensures its place as a vital contributor to the global physics community. As the field evolves with advancements in quantum technologies and interdisciplinary research, Saint Petersburg's physicists are poised to reclaim their status as leaders in both theoretical and applied physics.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Russia Saint Petersburg</dc:title>
  <dc:creator/>
  <dc:language>en</dc:language>
  <cp:keywords/>
  <dcterms:created xsi:type="dcterms:W3CDTF">2026-07-24T11:22:39Z</dcterms:created>
  <dcterms:modified xsi:type="dcterms:W3CDTF">2026-07-24T11:22:39Z</dcterms:modified>
</cp:coreProperties>
</file>

<file path=docProps/custom.xml><?xml version="1.0" encoding="utf-8"?>
<Properties xmlns="http://schemas.openxmlformats.org/officeDocument/2006/custom-properties" xmlns:vt="http://schemas.openxmlformats.org/officeDocument/2006/docPropsVTypes"/>
</file>