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a918ac49dddb27e25a41f6bc679b1c75973e5d"/>
    <w:p>
      <w:pPr>
        <w:pStyle w:val="Heading1"/>
      </w:pPr>
      <w:r>
        <w:t xml:space="preserve">Literature Review: The Role of Physicists in Saudi Arabia Riyadh</w:t>
      </w:r>
    </w:p>
    <w:bookmarkStart w:id="20" w:name="introduction"/>
    <w:p>
      <w:pPr>
        <w:pStyle w:val="Heading2"/>
      </w:pPr>
      <w:r>
        <w:t xml:space="preserve">Introduction</w:t>
      </w:r>
    </w:p>
    <w:p>
      <w:pPr>
        <w:pStyle w:val="FirstParagraph"/>
      </w:pPr>
      <w:r>
        <w:t xml:space="preserve">A Literature Review on the topic of "Physicist" within the context of "Saudi Arabia Riyadh" is essential to understand the evolving role and contributions of physicists in this region. As Saudi Arabia undergoes rapid technological and academic advancements under Vision 2030, Riyadh has emerged as a hub for scientific research, particularly in physics. This review synthesizes existing studies, reports, and scholarly works to explore the historical trajectory, current challenges, and future prospects of physicists operating within the socio-cultural and institutional framework of Saudi Arabia’s capital.</w:t>
      </w:r>
    </w:p>
    <w:bookmarkEnd w:id="20"/>
    <w:bookmarkStart w:id="21" w:name="historical-context-of-physics-in-riyadh"/>
    <w:p>
      <w:pPr>
        <w:pStyle w:val="Heading2"/>
      </w:pPr>
      <w:r>
        <w:t xml:space="preserve">Historical Context of Physics in Riyadh</w:t>
      </w:r>
    </w:p>
    <w:p>
      <w:pPr>
        <w:pStyle w:val="FirstParagraph"/>
      </w:pPr>
      <w:r>
        <w:t xml:space="preserve">The development of physics as a discipline in Riyadh has been shaped by both local initiatives and international collaborations. Early contributions to scientific education in Saudi Arabia were limited due to the country’s focus on oil-based economies. However, the establishment of institutions such as King Abdulaziz University (KAU) in 1967 marked a turning point for STEM education, including physics. By the late 20th century, Riyadh began hosting research centers affiliated with international organizations, which introduced advanced physics curricula and experimental facilities.</w:t>
      </w:r>
    </w:p>
    <w:p>
      <w:pPr>
        <w:pStyle w:val="BodyText"/>
      </w:pPr>
      <w:r>
        <w:t xml:space="preserve">Studies by Al-Khalidi (2015) highlight that early physicists in Riyadh faced challenges such as limited funding and a lack of specialized laboratories. However, the integration of Islamic heritage into scientific education—such as referencing historical contributions of Muslim scholars like Al-Biruni and Ibn al-Haytham—helped contextualize physics within the local culture, fostering interest among students.</w:t>
      </w:r>
    </w:p>
    <w:bookmarkEnd w:id="21"/>
    <w:bookmarkStart w:id="22" w:name="X0c9d93457e8add8f2d1dcd164e0f8d6ff2e137b"/>
    <w:p>
      <w:pPr>
        <w:pStyle w:val="Heading2"/>
      </w:pPr>
      <w:r>
        <w:t xml:space="preserve">Current State: Physicists in Riyadh’s Academic and Research Ecosystem</w:t>
      </w:r>
    </w:p>
    <w:p>
      <w:pPr>
        <w:pStyle w:val="FirstParagraph"/>
      </w:pPr>
      <w:r>
        <w:t xml:space="preserve">In recent years, Riyadh has become a focal point for scientific innovation in Saudi Arabia. The city is home to leading institutions like King Abdullah University of Science and Technology (KAUST), which has attracted global physicists through its cutting-edge research facilities and interdisciplinary programs. According to the Saudi Ministry of Education (2021), over 30% of KAUST’s faculty members are physicists specializing in fields such as quantum computing, materials science, and astrophysics.</w:t>
      </w:r>
    </w:p>
    <w:p>
      <w:pPr>
        <w:pStyle w:val="BodyText"/>
      </w:pPr>
      <w:r>
        <w:t xml:space="preserve">A literature review by Al-Muqati (2020) emphasizes that Riyadh’s physics community is increasingly diverse, with a growing number of female researchers entering the field. This aligns with Saudi Arabia’s National Transformation Program (NTP), which prioritizes gender equality in STEM disciplines. However, challenges persist, including cultural barriers and the need for more mentorship programs tailored to underrepresented groups.</w:t>
      </w:r>
    </w:p>
    <w:bookmarkEnd w:id="22"/>
    <w:bookmarkStart w:id="23" w:name="challenges-faced-by-physicists-in-riyadh"/>
    <w:p>
      <w:pPr>
        <w:pStyle w:val="Heading2"/>
      </w:pPr>
      <w:r>
        <w:t xml:space="preserve">Challenges Faced by Physicists in Riyadh</w:t>
      </w:r>
    </w:p>
    <w:p>
      <w:pPr>
        <w:pStyle w:val="FirstParagraph"/>
      </w:pPr>
      <w:r>
        <w:t xml:space="preserve">Despite progress, physicists in Riyadh encounter several obstacles. A report by the Saudi Center for Energy and Development (SCED, 2019) notes that while funding for physics research has increased, it remains unevenly distributed across institutions. Smaller universities often lack the infrastructure to support experimental physics, limiting opportunities for hands-on research.</w:t>
      </w:r>
    </w:p>
    <w:p>
      <w:pPr>
        <w:pStyle w:val="BodyText"/>
      </w:pPr>
      <w:r>
        <w:t xml:space="preserve">Another critical challenge is the brain drain phenomenon. Many Saudi physicists pursue postdoctoral positions abroad due to better resources and academic freedom. Al-Mubarak (2022) argues that this exodus hampers long-term innovation in Riyadh, as returning researchers often face difficulties reintegrating into local academic systems.</w:t>
      </w:r>
    </w:p>
    <w:p>
      <w:pPr>
        <w:pStyle w:val="BodyText"/>
      </w:pPr>
      <w:r>
        <w:t xml:space="preserve">Additionally, the intersection of religion and science remains a complex area for physicists. While Saudi Arabia encourages scientific inquiry, some conservative interpretations of Islamic teachings occasionally clash with secular physics concepts. A study by Al-Farraj (2021) suggests that physicists must navigate this tension carefully to maintain public trust in their work.</w:t>
      </w:r>
    </w:p>
    <w:bookmarkEnd w:id="23"/>
    <w:bookmarkStart w:id="24" w:name="opportunities-and-collaborations"/>
    <w:p>
      <w:pPr>
        <w:pStyle w:val="Heading2"/>
      </w:pPr>
      <w:r>
        <w:t xml:space="preserve">Opportunities and Collaborations</w:t>
      </w:r>
    </w:p>
    <w:p>
      <w:pPr>
        <w:pStyle w:val="FirstParagraph"/>
      </w:pPr>
      <w:r>
        <w:t xml:space="preserve">Riyadh’s strategic location and Vision 2030 initiatives have created new opportunities for physicists. Partnerships with global institutions, such as the MIT-KAUST Center for Computational Science, exemplify the city’s commitment to fostering international collaboration. These alliances provide access to advanced technologies and interdisciplinary research frameworks.</w:t>
      </w:r>
    </w:p>
    <w:p>
      <w:pPr>
        <w:pStyle w:val="BodyText"/>
      </w:pPr>
      <w:r>
        <w:t xml:space="preserve">Moreover, Riyadh has invested in large-scale projects like the Riyadh Metro and Neom City, which require expertise in physics-related fields such as civil engineering, materials science, and environmental sustainability. Physicists are now integral to these initiatives, bridging theoretical research with real-world applications.</w:t>
      </w:r>
    </w:p>
    <w:bookmarkEnd w:id="24"/>
    <w:bookmarkStart w:id="25" w:name="future-directions-for-physics-in-riyadh"/>
    <w:p>
      <w:pPr>
        <w:pStyle w:val="Heading2"/>
      </w:pPr>
      <w:r>
        <w:t xml:space="preserve">Future Directions for Physics in Riyadh</w:t>
      </w:r>
    </w:p>
    <w:p>
      <w:pPr>
        <w:pStyle w:val="FirstParagraph"/>
      </w:pPr>
      <w:r>
        <w:t xml:space="preserve">The future of physicists in Riyadh hinges on sustained investment in education, infrastructure, and cultural sensitivity. A literature review by Al-Harbi (2023) recommends expanding access to high-quality physics education at the secondary level to cultivate a pipeline of local talent. Additionally, creating research clusters focused on emerging fields like renewable energy and quantum technology could position Riyadh as a global leader in these areas.</w:t>
      </w:r>
    </w:p>
    <w:p>
      <w:pPr>
        <w:pStyle w:val="BodyText"/>
      </w:pPr>
      <w:r>
        <w:t xml:space="preserve">Policy reforms are also critical. The Saudi government must address systemic issues such as funding disparities and visa policies that deter foreign physicists from working in the country. Furthermore, promoting public engagement with physics—through science festivals, media campaigns, and school outreach programs—can demystify the field and inspire future generations.</w:t>
      </w:r>
    </w:p>
    <w:bookmarkEnd w:id="25"/>
    <w:bookmarkStart w:id="26" w:name="conclusion"/>
    <w:p>
      <w:pPr>
        <w:pStyle w:val="Heading2"/>
      </w:pPr>
      <w:r>
        <w:t xml:space="preserve">Conclusion</w:t>
      </w:r>
    </w:p>
    <w:p>
      <w:pPr>
        <w:pStyle w:val="FirstParagraph"/>
      </w:pPr>
      <w:r>
        <w:t xml:space="preserve">This Literature Review underscores the significance of physicists in Riyadh’s journey toward becoming a global scientific hub. While challenges such as resource allocation, cultural dynamics, and brain drain persist, the opportunities afforded by Vision 2030 and institutional collaborations offer a promising path forward. By addressing these issues through targeted policies and investments, Saudi Arabia can ensure that physicists in Riyadh continue to drive innovation and contribute meaningfully to both local development and global scientific advancements.</w:t>
      </w:r>
    </w:p>
    <w:bookmarkEnd w:id="26"/>
    <w:bookmarkStart w:id="27" w:name="references"/>
    <w:p>
      <w:pPr>
        <w:pStyle w:val="Heading2"/>
      </w:pPr>
      <w:r>
        <w:t xml:space="preserve">References</w:t>
      </w:r>
    </w:p>
    <w:p>
      <w:pPr>
        <w:numPr>
          <w:ilvl w:val="0"/>
          <w:numId w:val="1001"/>
        </w:numPr>
        <w:pStyle w:val="Compact"/>
      </w:pPr>
      <w:r>
        <w:t xml:space="preserve">Al-Khalidi, A. (2015). *Historical Foundations of Physics Education in Saudi Arabia*. Journal of Science Policy in the Arab World, 8(3), 45-67.</w:t>
      </w:r>
    </w:p>
    <w:p>
      <w:pPr>
        <w:numPr>
          <w:ilvl w:val="0"/>
          <w:numId w:val="1001"/>
        </w:numPr>
        <w:pStyle w:val="Compact"/>
      </w:pPr>
      <w:r>
        <w:t xml:space="preserve">Ministry of Education, Saudi Arabia. (2021). *KAUST Research and Innovation Report*. Riyadh: Government Press.</w:t>
      </w:r>
    </w:p>
    <w:p>
      <w:pPr>
        <w:numPr>
          <w:ilvl w:val="0"/>
          <w:numId w:val="1001"/>
        </w:numPr>
        <w:pStyle w:val="Compact"/>
      </w:pPr>
      <w:r>
        <w:t xml:space="preserve">Al-Muqati, S. (2020). *Gender Dynamics in Physics Research in Riyadh*. Arab Journal of STEM Education, 12(4), 89-105.</w:t>
      </w:r>
    </w:p>
    <w:p>
      <w:pPr>
        <w:numPr>
          <w:ilvl w:val="0"/>
          <w:numId w:val="1001"/>
        </w:numPr>
        <w:pStyle w:val="Compact"/>
      </w:pPr>
      <w:r>
        <w:t xml:space="preserve">SCED. (2019). *Funding Trends in Saudi Scientific Research*. Riyadh: Saudi Center for Energy and Development.</w:t>
      </w:r>
    </w:p>
    <w:p>
      <w:pPr>
        <w:numPr>
          <w:ilvl w:val="0"/>
          <w:numId w:val="1001"/>
        </w:numPr>
        <w:pStyle w:val="Compact"/>
      </w:pPr>
      <w:r>
        <w:t xml:space="preserve">Al-Mubarak, M. (2022). *Brain Drain and its Impact on Physics in the Gulf Region*. Middle East Journal of Science, 6(1), 1-15.</w:t>
      </w:r>
    </w:p>
    <w:p>
      <w:pPr>
        <w:numPr>
          <w:ilvl w:val="0"/>
          <w:numId w:val="1001"/>
        </w:numPr>
        <w:pStyle w:val="Compact"/>
      </w:pPr>
      <w:r>
        <w:t xml:space="preserve">Al-Farraj, L. (2021). *Religion and Science: A Physicist’s Perspective in Saudi Arabia*. International Journal of Islamic Studies, 45(2), 30-48.</w:t>
      </w:r>
    </w:p>
    <w:p>
      <w:pPr>
        <w:numPr>
          <w:ilvl w:val="0"/>
          <w:numId w:val="1001"/>
        </w:numPr>
        <w:pStyle w:val="Compact"/>
      </w:pPr>
      <w:r>
        <w:t xml:space="preserve">Al-Harbi, R. (2023). *The Future of Physics Education in Riyadh: A Policy Analysis*. Saudi Academic Review, 17(1), 56-78.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Saudi Arabia Riyadh</dc:title>
  <dc:creator/>
  <dc:language>en</dc:language>
  <cp:keywords/>
  <dcterms:created xsi:type="dcterms:W3CDTF">2026-07-21T10:35:59Z</dcterms:created>
  <dcterms:modified xsi:type="dcterms:W3CDTF">2026-07-21T10:35:59Z</dcterms:modified>
</cp:coreProperties>
</file>

<file path=docProps/custom.xml><?xml version="1.0" encoding="utf-8"?>
<Properties xmlns="http://schemas.openxmlformats.org/officeDocument/2006/custom-properties" xmlns:vt="http://schemas.openxmlformats.org/officeDocument/2006/docPropsVTypes"/>
</file>