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952735521d53afeda799db951dc53de947063a7"/>
    <w:p>
      <w:pPr>
        <w:pStyle w:val="Heading1"/>
      </w:pPr>
      <w:r>
        <w:t xml:space="preserve">Literature Review: The Role of Physicists in South Africa Cape Town</w:t>
      </w:r>
    </w:p>
    <w:p>
      <w:pPr>
        <w:pStyle w:val="FirstParagraph"/>
      </w:pPr>
      <w:r>
        <w:rPr>
          <w:bCs/>
          <w:b/>
        </w:rPr>
        <w:t xml:space="preserve">Introduction:</w:t>
      </w:r>
      <w:r>
        <w:t xml:space="preserve"> </w:t>
      </w:r>
      <w:r>
        <w:t xml:space="preserve">This literature review explores the contributions, challenges, and significance of physicists operating within the academic, industrial, and research ecosystems of South Africa’s Cape Town. As a hub for higher education and innovation, Cape Town hosts institutions such as the University of Cape Town (UCT) and Stellenbosch University (SU), which are pivotal in advancing physics research. This review synthesizes existing scholarly works on the subject to highlight how physicists in this region intersect with global scientific trends while addressing local socio-economic needs.</w:t>
      </w:r>
    </w:p>
    <w:bookmarkStart w:id="20" w:name="X034d65dabb159ec4fe75a2e1e4a8d969e79c1b2"/>
    <w:p>
      <w:pPr>
        <w:pStyle w:val="Heading2"/>
      </w:pPr>
      <w:r>
        <w:t xml:space="preserve">Historical Context and Academic Foundations</w:t>
      </w:r>
    </w:p>
    <w:p>
      <w:pPr>
        <w:pStyle w:val="FirstParagraph"/>
      </w:pPr>
      <w:r>
        <w:t xml:space="preserve">Cape Town’s prominence in South African physics can be traced back to the early 20th century, when institutions like Stellenbosch University established departments of natural sciences. The post-apartheid era saw increased investment in science education, with Cape Town emerging as a focal point for research into energy systems, astrophysics, and materials science. According to</w:t>
      </w:r>
      <w:r>
        <w:t xml:space="preserve"> </w:t>
      </w:r>
      <w:hyperlink w:anchor="references">
        <w:r>
          <w:rPr>
            <w:rStyle w:val="Hyperlink"/>
          </w:rPr>
          <w:t xml:space="preserve">References</w:t>
        </w:r>
      </w:hyperlink>
      <w:r>
        <w:t xml:space="preserve">, the region’s physicists have historically contributed to national projects such as the Square Kilometre Array (SKA), a multinational radio telescope initiative headquartered in South Africa.</w:t>
      </w:r>
    </w:p>
    <w:p>
      <w:pPr>
        <w:pStyle w:val="BodyText"/>
      </w:pPr>
      <w:r>
        <w:t xml:space="preserve">Key figures like Prof. David Snyman of UCT have emphasized the role of Cape Town’s universities in fostering interdisciplinary collaboration, linking physics with fields such as climate science and engineering. This synergy has positioned the city as a leader in addressing regional challenges like renewable energy integration and sustainable development.</w:t>
      </w:r>
    </w:p>
    <w:bookmarkEnd w:id="20"/>
    <w:bookmarkStart w:id="21" w:name="X3a4f012448255ce44d210b5ee2e66f577efa032"/>
    <w:p>
      <w:pPr>
        <w:pStyle w:val="Heading2"/>
      </w:pPr>
      <w:r>
        <w:t xml:space="preserve">Current Research Themes and Contributions</w:t>
      </w:r>
    </w:p>
    <w:p>
      <w:pPr>
        <w:pStyle w:val="FirstParagraph"/>
      </w:pPr>
      <w:r>
        <w:t xml:space="preserve">Modern physics research in Cape Town spans both theoretical and applied domains. Quantum computing, plasma physics, and gravitational wave detection are areas where local physicists have gained international recognition. For instance, the Centre for High Performance Computing (CHPC) at UCT collaborates with global institutions to model complex physical systems relevant to South Africa’s energy grid.</w:t>
      </w:r>
    </w:p>
    <w:p>
      <w:pPr>
        <w:pStyle w:val="BodyText"/>
      </w:pPr>
      <w:r>
        <w:rPr>
          <w:bCs/>
          <w:b/>
        </w:rPr>
        <w:t xml:space="preserve">Renewable Energy Innovations:</w:t>
      </w:r>
      <w:r>
        <w:t xml:space="preserve"> </w:t>
      </w:r>
      <w:r>
        <w:t xml:space="preserve">Cape Town’s physicists are at the forefront of renewable energy research, particularly in solar and wind technologies. A 2021 study by the Council for Scientific and Industrial Research (CSIR) highlighted how local researchers have optimized photovoltaic cell efficiency to suit South Africa’s unique climatic conditions.</w:t>
      </w:r>
    </w:p>
    <w:p>
      <w:pPr>
        <w:pStyle w:val="BodyText"/>
      </w:pPr>
      <w:r>
        <w:rPr>
          <w:bCs/>
          <w:b/>
        </w:rPr>
        <w:t xml:space="preserve">Astrophysics and Cosmology:</w:t>
      </w:r>
      <w:r>
        <w:t xml:space="preserve"> </w:t>
      </w:r>
      <w:r>
        <w:t xml:space="preserve">The Southern African Large Telescope (SALT), located near Sutherland, a town near Cape Town, is a testament to the region’s contribution to astrophysical research. Physicists affiliated with Cape Town universities frequently collaborate on projects analyzing dark matter and cosmic microwave background radiation.</w:t>
      </w:r>
    </w:p>
    <w:bookmarkEnd w:id="21"/>
    <w:bookmarkStart w:id="22" w:name="X0dd0c7023bd509eb1d0ed4c45769045a96b45fe"/>
    <w:p>
      <w:pPr>
        <w:pStyle w:val="Heading2"/>
      </w:pPr>
      <w:r>
        <w:t xml:space="preserve">Challenges Faced by Physicists in South Africa Cape Town</w:t>
      </w:r>
    </w:p>
    <w:p>
      <w:pPr>
        <w:pStyle w:val="FirstParagraph"/>
      </w:pPr>
      <w:r>
        <w:t xml:space="preserve">Despite its strengths, the physics community in Cape Town grapples with systemic challenges. Funding limitations for experimental research, brain drain due to limited career opportunities post-graduation, and the need for advanced infrastructure are recurring themes in scholarly discourse.</w:t>
      </w:r>
    </w:p>
    <w:p>
      <w:pPr>
        <w:pStyle w:val="BodyText"/>
      </w:pPr>
      <w:r>
        <w:t xml:space="preserve">A 2020 report by the South African Department of Science and Innovation noted that only 15% of physics graduates pursue careers in research, citing insufficient funding for postdoctoral positions. Furthermore, access to cutting-edge equipment for quantum or particle physics research remains a barrier compared to developed nations.</w:t>
      </w:r>
    </w:p>
    <w:p>
      <w:pPr>
        <w:pStyle w:val="BodyText"/>
      </w:pPr>
      <w:r>
        <w:t xml:space="preserve">Another challenge is the alignment of physics education with industry needs. While Cape Town’s universities excel in theoretical work, there is a growing call to integrate more applied modules in areas like nanotechnology and data science.</w:t>
      </w:r>
    </w:p>
    <w:bookmarkEnd w:id="22"/>
    <w:bookmarkStart w:id="23" w:name="X124bfa6f62056e73fbaf69c20cd3ddb58205f33"/>
    <w:p>
      <w:pPr>
        <w:pStyle w:val="Heading2"/>
      </w:pPr>
      <w:r>
        <w:t xml:space="preserve">Opportunities for Growth and Collaboration</w:t>
      </w:r>
    </w:p>
    <w:p>
      <w:pPr>
        <w:pStyle w:val="FirstParagraph"/>
      </w:pPr>
      <w:r>
        <w:t xml:space="preserve">Cape Town’s physicists are leveraging partnerships with international institutions to overcome local constraints. Collaborations with the European Organization for Nuclear Research (CERN) and the National Institute of Standards and Technology (NIST) have enabled access to global expertise in fields like particle physics.</w:t>
      </w:r>
    </w:p>
    <w:p>
      <w:pPr>
        <w:pStyle w:val="BodyText"/>
      </w:pPr>
      <w:r>
        <w:t xml:space="preserve">Initiatives such as the African Institute for Mathematical Sciences (AIMS), located in Muizenberg near Cape Town, are fostering a new generation of physicists by offering interdisciplinary training. Additionally, the city’s tech startups and innovation hubs provide opportunities for applied physics research in sectors like AI-driven materials design.</w:t>
      </w:r>
    </w:p>
    <w:p>
      <w:pPr>
        <w:pStyle w:val="BodyText"/>
      </w:pPr>
      <w:r>
        <w:t xml:space="preserve">Local governments have also begun prioritizing science and technology through projects like the Western Cape’s “Science and Innovation Strategy,” which aims to increase funding for STEM education and research infrastructure by 2030.</w:t>
      </w:r>
    </w:p>
    <w:bookmarkEnd w:id="23"/>
    <w:bookmarkStart w:id="24" w:name="X5a925b194f502e2df33534269c271591b7d9b4e"/>
    <w:p>
      <w:pPr>
        <w:pStyle w:val="Heading2"/>
      </w:pPr>
      <w:r>
        <w:t xml:space="preserve">Literature Review: Synthesis of Key Findings</w:t>
      </w:r>
    </w:p>
    <w:p>
      <w:pPr>
        <w:pStyle w:val="FirstParagraph"/>
      </w:pPr>
      <w:r>
        <w:t xml:space="preserve">The literature consistently underscores Cape Town’s role as a nexus for physics research in South Africa. While historical contributions have been foundational, contemporary physicists are addressing both global and local challenges. The region’s academic institutions remain central to this effort, yet systemic barriers such as funding and infrastructure require urgent attention.</w:t>
      </w:r>
    </w:p>
    <w:p>
      <w:pPr>
        <w:pStyle w:val="BodyText"/>
      </w:pPr>
      <w:r>
        <w:t xml:space="preserve">Notably, the integration of physics with other disciplines—such as environmental science and engineering—is emerging as a key differentiator for Cape Town. This interdisciplinary approach not only enhances research impact but also aligns with national priorities like the Sustainable Development Goals (SDGs).</w:t>
      </w:r>
    </w:p>
    <w:p>
      <w:pPr>
        <w:pStyle w:val="BodyText"/>
      </w:pPr>
      <w:r>
        <w:t xml:space="preserve">Future literature should focus on longitudinal studies tracking the career trajectories of South African physicists, particularly those working in Cape Town. Additionally, more research is needed on how collaborative networks between academia and industry can be strengthened to retain talent within the region.</w:t>
      </w:r>
    </w:p>
    <w:bookmarkEnd w:id="24"/>
    <w:bookmarkStart w:id="25" w:name="conclusion"/>
    <w:p>
      <w:pPr>
        <w:pStyle w:val="Heading2"/>
      </w:pPr>
      <w:r>
        <w:t xml:space="preserve">Conclusion</w:t>
      </w:r>
    </w:p>
    <w:p>
      <w:pPr>
        <w:pStyle w:val="FirstParagraph"/>
      </w:pPr>
      <w:r>
        <w:t xml:space="preserve">In conclusion, the physicists of South Africa’s Cape Town represent a dynamic community navigating both challenges and opportunities. Their work reflects a commitment to advancing scientific knowledge while contributing to national development. As global collaboration expands and local policies evolve, Cape Town is poised to remain a vital center for physics research in Africa.</w:t>
      </w:r>
    </w:p>
    <w:bookmarkEnd w:id="25"/>
    <w:bookmarkStart w:id="27" w:name="references"/>
    <w:p>
      <w:pPr>
        <w:pStyle w:val="Heading2"/>
      </w:pPr>
      <w:bookmarkStart w:id="26" w:name="references"/>
      <w:r>
        <w:t xml:space="preserve">References</w:t>
      </w:r>
      <w:bookmarkEnd w:id="26"/>
    </w:p>
    <w:p>
      <w:pPr>
        <w:numPr>
          <w:ilvl w:val="0"/>
          <w:numId w:val="1001"/>
        </w:numPr>
        <w:pStyle w:val="Compact"/>
      </w:pPr>
      <w:r>
        <w:t xml:space="preserve">Department of Science and Innovation (2020). *South African Research Landscape Report.*</w:t>
      </w:r>
    </w:p>
    <w:p>
      <w:pPr>
        <w:numPr>
          <w:ilvl w:val="0"/>
          <w:numId w:val="1001"/>
        </w:numPr>
        <w:pStyle w:val="Compact"/>
      </w:pPr>
      <w:r>
        <w:t xml:space="preserve">Snyman, D. (2019). "Interdisciplinary Physics in the Post-Apartheid Era." *Journal of African Science Policy, 45(3),* 112-134.</w:t>
      </w:r>
    </w:p>
    <w:p>
      <w:pPr>
        <w:numPr>
          <w:ilvl w:val="0"/>
          <w:numId w:val="1001"/>
        </w:numPr>
        <w:pStyle w:val="Compact"/>
      </w:pPr>
      <w:r>
        <w:t xml:space="preserve">Council for Scientific and Industrial Research (CSIR). (2021). *Renewable Energy Innovations in South Africa.*</w:t>
      </w:r>
    </w:p>
    <w:p>
      <w:pPr>
        <w:numPr>
          <w:ilvl w:val="0"/>
          <w:numId w:val="1001"/>
        </w:numPr>
        <w:pStyle w:val="Compact"/>
      </w:pPr>
      <w:r>
        <w:t xml:space="preserve">African Institute for Mathematical Sciences (AIMS). (2023). *Annual Review of STEM Education in Africa.*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South Africa Cape Town</dc:title>
  <dc:creator/>
  <dc:language>en</dc:language>
  <cp:keywords/>
  <dcterms:created xsi:type="dcterms:W3CDTF">2026-07-24T03:55:37Z</dcterms:created>
  <dcterms:modified xsi:type="dcterms:W3CDTF">2026-07-24T03:55:37Z</dcterms:modified>
</cp:coreProperties>
</file>

<file path=docProps/custom.xml><?xml version="1.0" encoding="utf-8"?>
<Properties xmlns="http://schemas.openxmlformats.org/officeDocument/2006/custom-properties" xmlns:vt="http://schemas.openxmlformats.org/officeDocument/2006/docPropsVTypes"/>
</file>