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Physicists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5" w:name="X9a3e08111c870e576e5ce1e2374f064a7568978"/>
    <w:p>
      <w:pPr>
        <w:pStyle w:val="Heading1"/>
      </w:pPr>
      <w:r>
        <w:t xml:space="preserve">Literature Review: The Role of Physicists in Spain Barcelona</w:t>
      </w:r>
    </w:p>
    <w:p>
      <w:pPr>
        <w:pStyle w:val="FirstParagraph"/>
      </w:pPr>
      <w:r>
        <w:t xml:space="preserve">Spain Barcelona has long been a hub for scientific innovation, particularly in the field of physics. This literature review explores the contributions, challenges, and opportunities faced by physicists working in this vibrant city. By examining historical developments, contemporary research trends, and institutional frameworks specific to Spain Barcelona, this document highlights how the region serves as a critical node in global physics scholarship.</w:t>
      </w:r>
    </w:p>
    <w:bookmarkStart w:id="20" w:name="Xdcff2127a612ebf485269b6ea29ee38884c3893"/>
    <w:p>
      <w:pPr>
        <w:pStyle w:val="Heading2"/>
      </w:pPr>
      <w:r>
        <w:t xml:space="preserve">Historical Context of Physics in Spain Barcelona</w:t>
      </w:r>
    </w:p>
    <w:p>
      <w:pPr>
        <w:pStyle w:val="FirstParagraph"/>
      </w:pPr>
      <w:r>
        <w:t xml:space="preserve">The roots of physics in Spain Barcelona can be traced back to the 19th century, when the University of Barcelona (UB) established its first scientific departments. Early pioneers such as **Jaume Llongueras** and **Antonio Pascual** laid foundational work in electromagnetism and thermodynamics, aligning with broader European scientific movements. However, it was during the 20th century that Barcelona emerged as a distinct center for physics research.</w:t>
      </w:r>
    </w:p>
    <w:p>
      <w:pPr>
        <w:pStyle w:val="BodyText"/>
      </w:pPr>
      <w:r>
        <w:t xml:space="preserve">Post-Franco Spain saw a renaissance of academic freedom, enabling physicists to engage in international collaborations. Institutions like the **Institut de Ciències del Cosmos (ICC)** and **Centre de Recerca Matemàtica (CRM)** were established in the late 20th century, reflecting Barcelona’s growing commitment to theoretical and experimental physics. These organizations have since become key players in European Union-funded projects, such as the Horizon Europe program.</w:t>
      </w:r>
    </w:p>
    <w:bookmarkEnd w:id="20"/>
    <w:bookmarkStart w:id="21" w:name="X8e7e5fdc8526c2b2a83319aca89307d0019e0a9"/>
    <w:p>
      <w:pPr>
        <w:pStyle w:val="Heading2"/>
      </w:pPr>
      <w:r>
        <w:t xml:space="preserve">Contemporary Research Trends Among Physicists in Spain Barcelona</w:t>
      </w:r>
    </w:p>
    <w:p>
      <w:pPr>
        <w:pStyle w:val="FirstParagraph"/>
      </w:pPr>
      <w:r>
        <w:t xml:space="preserve">Modern physicists in Spain Barcelona are engaged in cutting-edge research across multiple domains. **Quantum physics** has emerged as a focal point, with institutions like the **Institut de Ciències del Cosmos (ICC)** leading studies on quantum computing and condensed matter systems. Researchers at the **Universitat Autònoma de Barcelona (UAB)** have contributed to advancements in topological insulators and quantum coherence, leveraging Barcelona’s proximity to CERN for collaborative experiments.</w:t>
      </w:r>
    </w:p>
    <w:p>
      <w:pPr>
        <w:pStyle w:val="BodyText"/>
      </w:pPr>
      <w:r>
        <w:t xml:space="preserve">**High-energy physics** is another prominent field. Physicists affiliated with Spain Barcelona frequently participate in the Large Hadron Collider (LHC) project, analyzing data from particle collisions at CERN. Notably, the **Grup de Física de Partícules (GFP)** at UAB has produced influential papers on neutrino oscillations and dark matter detection, positioning Barcelona as a critical node in global high-energy physics networks.</w:t>
      </w:r>
    </w:p>
    <w:p>
      <w:pPr>
        <w:pStyle w:val="BodyText"/>
      </w:pPr>
      <w:r>
        <w:t xml:space="preserve">**Materials science** also thrives in the region. The **Institut Català de Nanociència i Nanotecnologia (ICN2)** conducts pioneering work on two-dimensional materials, such as graphene and transition metal dichalcogenides. These studies have applications in next-generation electronics and energy storage systems, aligning with Spain’s national goals for sustainable technology.</w:t>
      </w:r>
    </w:p>
    <w:bookmarkEnd w:id="21"/>
    <w:bookmarkStart w:id="22" w:name="X14829052e80a176dee37fd6485e3a8bbcc9e4cf"/>
    <w:p>
      <w:pPr>
        <w:pStyle w:val="Heading2"/>
      </w:pPr>
      <w:r>
        <w:t xml:space="preserve">Challenges Faced by Physicists in Spain Barcelona</w:t>
      </w:r>
    </w:p>
    <w:p>
      <w:pPr>
        <w:pStyle w:val="FirstParagraph"/>
      </w:pPr>
      <w:r>
        <w:t xml:space="preserve">Despite its achievements, the physics community in Spain Barcelona faces systemic challenges. **Funding constraints** are a recurring issue. While institutions like the Spanish National Research Council (CSIC) provide partial support, private-sector investment remains limited compared to regions like Catalonia’s neighboring areas or global hubs such as Berlin or Tokyo.</w:t>
      </w:r>
    </w:p>
    <w:p>
      <w:pPr>
        <w:pStyle w:val="BodyText"/>
      </w:pPr>
      <w:r>
        <w:t xml:space="preserve">**Brain drain** is another concern. Many physicists trained in Spain Barcelona pursue careers abroad, drawn by higher salaries and better research facilities. A 2023 study by the **Institut d’Estudis Catalans (IEC)** found that over 40% of Spanish PhD graduates in physics leave the country within five years of completing their degrees.</w:t>
      </w:r>
    </w:p>
    <w:p>
      <w:pPr>
        <w:pStyle w:val="BodyText"/>
      </w:pPr>
      <w:r>
        <w:t xml:space="preserve">Additionally, **infrastructure limitations** hinder large-scale experimental projects. While Barcelona hosts state-of-the-art labs, access to high-performance computing clusters and advanced instrumentation is often restricted by bureaucratic hurdles or budget cuts.</w:t>
      </w:r>
    </w:p>
    <w:bookmarkEnd w:id="22"/>
    <w:bookmarkStart w:id="23" w:name="X62899062f712004ae996b1a041b6812bb84975c"/>
    <w:p>
      <w:pPr>
        <w:pStyle w:val="Heading2"/>
      </w:pPr>
      <w:r>
        <w:t xml:space="preserve">Educational Initiatives and Institutional Support</w:t>
      </w:r>
    </w:p>
    <w:p>
      <w:pPr>
        <w:pStyle w:val="FirstParagraph"/>
      </w:pPr>
      <w:r>
        <w:t xml:space="preserve">To address these challenges, Spain Barcelona has prioritized educational initiatives that attract and retain talent. The **Barcelona Institute of Science and Technology (BIST)** fosters interdisciplinary collaboration between universities and research centers, offering joint PhD programs in physics. These programs emphasize both theoretical rigor and practical applications, preparing students for careers in academia or industry.</w:t>
      </w:r>
    </w:p>
    <w:p>
      <w:pPr>
        <w:pStyle w:val="BodyText"/>
      </w:pPr>
      <w:r>
        <w:t xml:space="preserve">**Public-private partnerships** have also gained traction. For example, the **Fundació Catalunya-La Pedrera** funds projects that bridge physics with renewable energy technologies, ensuring research aligns with Catalonia’s economic priorities. Similarly, the **Catalonia Institute for Energy Research (IREC)** collaborates with physicists to develop solar and wind energy solutions tailored to Spain’s Mediterranean climate.</w:t>
      </w:r>
    </w:p>
    <w:p>
      <w:pPr>
        <w:pStyle w:val="BodyText"/>
      </w:pPr>
      <w:r>
        <w:t xml:space="preserve">Efforts to promote diversity in physics have intensified in recent years. Organizations like **Women in Physics Barcelona** work to increase gender representation among researchers, addressing historical disparities that have limited the field’s inclusivity.</w:t>
      </w:r>
    </w:p>
    <w:bookmarkEnd w:id="23"/>
    <w:bookmarkStart w:id="24" w:name="conclusion"/>
    <w:p>
      <w:pPr>
        <w:pStyle w:val="Heading2"/>
      </w:pPr>
      <w:r>
        <w:t xml:space="preserve">Conclusion</w:t>
      </w:r>
    </w:p>
    <w:p>
      <w:pPr>
        <w:pStyle w:val="FirstParagraph"/>
      </w:pPr>
      <w:r>
        <w:t xml:space="preserve">In conclusion, Spain Barcelona occupies a unique position within the global physics community. Its rich historical legacy, coupled with contemporary research excellence in quantum mechanics, high-energy physics, and materials science, underscores its significance as a center for scientific innovation. However, challenges such as funding shortages and brain drain necessitate sustained investment in education and infrastructure.</w:t>
      </w:r>
    </w:p>
    <w:p>
      <w:pPr>
        <w:pStyle w:val="BodyText"/>
      </w:pPr>
      <w:r>
        <w:t xml:space="preserve">For physicists working or studying in Spain Barcelona, the region offers unparalleled opportunities to contribute to groundbreaking research while engaging with a dynamic academic ecosystem. As Catalonia continues to invest in science and technology, the future of physics in this city appears promising—provided that policymakers, institutions, and researchers work collaboratively to overcome existing barriers.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Physicists in Spain Barcelona</dc:title>
  <dc:creator/>
  <dc:language>en</dc:language>
  <cp:keywords/>
  <dcterms:created xsi:type="dcterms:W3CDTF">2026-07-23T12:27:44Z</dcterms:created>
  <dcterms:modified xsi:type="dcterms:W3CDTF">2026-07-23T12:27:44Z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