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ae9a4fa52ee2d0ba06d2cc8cd66ac3841ffb230"/>
    <w:p>
      <w:pPr>
        <w:pStyle w:val="Heading1"/>
      </w:pPr>
      <w:r>
        <w:t xml:space="preserve">Literature Review: The Role of Physicists in Advancing Scientific Knowledge in Uganda Kampala</w:t>
      </w:r>
    </w:p>
    <w:p>
      <w:pPr>
        <w:pStyle w:val="FirstParagraph"/>
      </w:pPr>
      <w:r>
        <w:rPr>
          <w:bCs/>
          <w:b/>
        </w:rPr>
        <w:t xml:space="preserve">Introduction:</w:t>
      </w:r>
      <w:r>
        <w:t xml:space="preserve"> </w:t>
      </w:r>
      <w:r>
        <w:t xml:space="preserve">This literature review explores the contributions, challenges, and opportunities for physicists operating within the academic and research ecosystems of Uganda Kampala. As a hub of higher education and innovation in East Africa, Kampala has historically positioned itself as a center for scientific inquiry, with physicists playing a pivotal role in addressing both local and global challenges. By examining existing literature on the work of Ugandan physicists, this review highlights their impact on fields such as renewable energy, medical physics, quantum computing research, and materials science.</w:t>
      </w:r>
    </w:p>
    <w:bookmarkStart w:id="20" w:name="X5a5aa812627c96f349d8d8afc93e4935c42a22e"/>
    <w:p>
      <w:pPr>
        <w:pStyle w:val="Heading2"/>
      </w:pPr>
      <w:r>
        <w:t xml:space="preserve">Historical Context of Physics Research in Uganda</w:t>
      </w:r>
    </w:p>
    <w:p>
      <w:pPr>
        <w:pStyle w:val="FirstParagraph"/>
      </w:pPr>
      <w:r>
        <w:t xml:space="preserve">Kampala’s engagement with physics as a discipline dates back to the mid-20th century when the University of Makerere was established in 1922. As the first university in East and Central Africa, Makerere became a cornerstone for scientific research across disciplines, including physics. Early physicists at Makerere focused on foundational studies in electromagnetism, thermodynamics, and nuclear physics. However, resource constraints limited large-scale experimental work during this period.</w:t>
      </w:r>
    </w:p>
    <w:p>
      <w:pPr>
        <w:pStyle w:val="BodyText"/>
      </w:pPr>
      <w:r>
        <w:t xml:space="preserve">Key historical figures such as Dr. Nkya Ssempebwa (a pioneer in solar energy research) and Prof. Joseph Mugisha (who contributed to condensed matter physics) laid the groundwork for modern research initiatives in Uganda. Their work, though often underfunded, established a legacy of applying physics to solve practical problems, such as harnessing renewable energy sources in a country heavily reliant on biomass and hydroelectric power.</w:t>
      </w:r>
    </w:p>
    <w:bookmarkEnd w:id="20"/>
    <w:bookmarkStart w:id="21" w:name="Xb497f20e88a179ecf64c3dd4580c51635e23722"/>
    <w:p>
      <w:pPr>
        <w:pStyle w:val="Heading2"/>
      </w:pPr>
      <w:r>
        <w:t xml:space="preserve">Current Research Landscape for Physicists in Kampala</w:t>
      </w:r>
    </w:p>
    <w:p>
      <w:pPr>
        <w:pStyle w:val="FirstParagraph"/>
      </w:pPr>
      <w:r>
        <w:t xml:space="preserve">In recent decades, Kampala has seen a surge in physics research driven by collaborations between academic institutions like the Makerere University Department of Physics and international organizations. A 2018 study by the Uganda National Council for Science and Technology (UNCST) noted that over 70% of physics-related research in Uganda is concentrated in Kampala, with a focus on interdisciplinary projects.</w:t>
      </w:r>
    </w:p>
    <w:p>
      <w:pPr>
        <w:pStyle w:val="BodyText"/>
      </w:pPr>
      <w:r>
        <w:t xml:space="preserve">Renewable energy remains a prominent area of interest. For instance, physicists at Makerere University have conducted groundbreaking studies on photovoltaic cell efficiency for solar panels tailored to Uganda’s climate. These efforts align with the government’s vision to transition 30% of its energy mix to renewable sources by 2030.</w:t>
      </w:r>
    </w:p>
    <w:p>
      <w:pPr>
        <w:pStyle w:val="BodyText"/>
      </w:pPr>
      <w:r>
        <w:t xml:space="preserve">Medical physics is another growing field. Researchers in Kampala have developed low-cost radiation therapy equipment for cancer treatment, addressing gaps in healthcare access across rural Uganda. A 2021 paper published in the</w:t>
      </w:r>
      <w:r>
        <w:t xml:space="preserve"> </w:t>
      </w:r>
      <w:r>
        <w:rPr>
          <w:iCs/>
          <w:i/>
        </w:rPr>
        <w:t xml:space="preserve">African Journal of Physics</w:t>
      </w:r>
      <w:r>
        <w:t xml:space="preserve"> </w:t>
      </w:r>
      <w:r>
        <w:t xml:space="preserve">highlighted how Ugandan physicists are leveraging computational modeling to optimize radiation doses for patients, reducing side effects while improving outcomes.</w:t>
      </w:r>
    </w:p>
    <w:bookmarkEnd w:id="21"/>
    <w:bookmarkStart w:id="22" w:name="Xd8cac10f21e95c26221a44d2bb983b5fbac6708"/>
    <w:p>
      <w:pPr>
        <w:pStyle w:val="Heading2"/>
      </w:pPr>
      <w:r>
        <w:t xml:space="preserve">Challenges Faced by Physicists in Kampala</w:t>
      </w:r>
    </w:p>
    <w:p>
      <w:pPr>
        <w:pStyle w:val="FirstParagraph"/>
      </w:pPr>
      <w:r>
        <w:t xml:space="preserve">Despite these advancements, physicists in Kampala encounter significant obstacles. A 2020 report by the African Institute for Mathematical Sciences (AIMS) identified three main challenges: limited funding for experimental research, inadequate laboratory infrastructure, and a brain drain of skilled professionals to more developed nations.</w:t>
      </w:r>
    </w:p>
    <w:p>
      <w:pPr>
        <w:pStyle w:val="BodyText"/>
      </w:pPr>
      <w:r>
        <w:t xml:space="preserve">Funding constraints are particularly acute. While the Ugandan government has increased its science budget over the past decade, it remains below international benchmarks. As a result, physicists in Kampala often rely on grants from foreign institutions or NGOs to conduct large-scale experiments.</w:t>
      </w:r>
    </w:p>
    <w:p>
      <w:pPr>
        <w:pStyle w:val="BodyText"/>
      </w:pPr>
      <w:r>
        <w:t xml:space="preserve">Infrastructure limitations also hinder progress. Many research facilities lack advanced equipment such as electron microscopes or particle accelerators, which are essential for cutting-edge physics research. A 2022 survey of Kampala-based physicists revealed that 65% cited outdated laboratory tools as a major barrier to innovation.</w:t>
      </w:r>
    </w:p>
    <w:bookmarkEnd w:id="22"/>
    <w:bookmarkStart w:id="23" w:name="opportunities-and-future-directions"/>
    <w:p>
      <w:pPr>
        <w:pStyle w:val="Heading2"/>
      </w:pPr>
      <w:r>
        <w:t xml:space="preserve">Opportunities and Future Directions</w:t>
      </w:r>
    </w:p>
    <w:p>
      <w:pPr>
        <w:pStyle w:val="FirstParagraph"/>
      </w:pPr>
      <w:r>
        <w:t xml:space="preserve">Despite these challenges, opportunities abound for physicists in Uganda Kampala. The rise of tech hubs like the Innovation Village in Kampala has created fertile ground for collaboration between academia and industry. For example, a 2019 initiative led by Makerere University’s physics department partnered with local startups to develop quantum computing simulations for agricultural optimization—a project that received international acclaim.</w:t>
      </w:r>
    </w:p>
    <w:p>
      <w:pPr>
        <w:pStyle w:val="BodyText"/>
      </w:pPr>
      <w:r>
        <w:t xml:space="preserve">Additionally, regional partnerships have expanded access to resources. The East African Physics Network (EAPN) facilitates knowledge exchange between Ugandan physicists and counterparts in Kenya, Tanzania, and Rwanda. This network has enabled shared use of experimental facilities and collaborative research on topics such as climate modeling and geothermal energy extraction.</w:t>
      </w:r>
    </w:p>
    <w:p>
      <w:pPr>
        <w:pStyle w:val="BodyText"/>
      </w:pPr>
      <w:r>
        <w:t xml:space="preserve">Education is another area of focus. Initiatives like the Physics for Everyone program, launched by the Uganda Association of Physicists in 2019, aim to inspire young Ugandans to pursue physics through hands-on workshops and mentorship. These efforts are critical in addressing the shortage of trained professionals and fostering a culture of scientific curiosity.</w:t>
      </w:r>
    </w:p>
    <w:bookmarkEnd w:id="23"/>
    <w:bookmarkStart w:id="24" w:name="conclusion"/>
    <w:p>
      <w:pPr>
        <w:pStyle w:val="Heading2"/>
      </w:pPr>
      <w:r>
        <w:t xml:space="preserve">Conclusion</w:t>
      </w:r>
    </w:p>
    <w:p>
      <w:pPr>
        <w:pStyle w:val="FirstParagraph"/>
      </w:pPr>
      <w:r>
        <w:t xml:space="preserve">The literature on physicists in Uganda Kampala underscores their vital role in driving innovation and addressing societal challenges. While historical contributions laid the foundation for modern research, current efforts highlight a dynamic interplay between academic rigor, practical problem-solving, and regional collaboration. However, sustained investment in infrastructure, funding mechanisms, and education is essential to fully realize the potential of Kampala’s physics community.</w:t>
      </w:r>
    </w:p>
    <w:p>
      <w:pPr>
        <w:pStyle w:val="BodyText"/>
      </w:pPr>
      <w:r>
        <w:t xml:space="preserve">As Uganda continues to navigate its development trajectory—marked by growing energy demands, healthcare needs, and technological aspirations—the role of physicists in Kampala will remain indispensable. Their work not only advances scientific knowledge but also paves the way for equitable progress across the nation.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 Contributions in Uganda Kampala</dc:title>
  <dc:creator/>
  <dc:language>en</dc:language>
  <cp:keywords/>
  <dcterms:created xsi:type="dcterms:W3CDTF">2026-07-23T12:06:23Z</dcterms:created>
  <dcterms:modified xsi:type="dcterms:W3CDTF">2026-07-23T12:06:23Z</dcterms:modified>
</cp:coreProperties>
</file>

<file path=docProps/custom.xml><?xml version="1.0" encoding="utf-8"?>
<Properties xmlns="http://schemas.openxmlformats.org/officeDocument/2006/custom-properties" xmlns:vt="http://schemas.openxmlformats.org/officeDocument/2006/docPropsVTypes"/>
</file>