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b2e95514f65e422349ee9f8fd6b61ec7bdaf5a2"/>
    <w:p>
      <w:pPr>
        <w:pStyle w:val="Heading1"/>
      </w:pPr>
      <w:r>
        <w:t xml:space="preserve">Literature Review: The Role of Physicists in the United States Chicago</w:t>
      </w:r>
    </w:p>
    <w:p>
      <w:pPr>
        <w:pStyle w:val="FirstParagraph"/>
      </w:pPr>
      <w:r>
        <w:t xml:space="preserve">The field of physics has long been a cornerstone of scientific advancement, and within the dynamic intellectual landscape of the United States, few cities have contributed more to this discipline than Chicago. As a hub for academic excellence, innovation, and research infrastructure, Chicago has nurtured generations of physicists whose work spans from foundational theories to cutting-edge technological applications. This literature review explores the historical and contemporary contributions of physicists in Chicago, emphasizing their impact on both local and global scientific communities.</w:t>
      </w:r>
    </w:p>
    <w:bookmarkStart w:id="20" w:name="Xc93ed68a8666dfee02450c1038ad349ce15bb32"/>
    <w:p>
      <w:pPr>
        <w:pStyle w:val="Heading2"/>
      </w:pPr>
      <w:r>
        <w:t xml:space="preserve">Historical Context: The Foundations of Physics in Chicago</w:t>
      </w:r>
    </w:p>
    <w:p>
      <w:pPr>
        <w:pStyle w:val="FirstParagraph"/>
      </w:pPr>
      <w:r>
        <w:t xml:space="preserve">The roots of physics education and research in Chicago can be traced back to the 19th century, when the University of Chicago was founded in 1890. From its inception, the university prioritized scientific inquiry, establishing strong programs in physics that attracted leading minds from around the world. One of the most notable figures associated with this era is Enrico Fermi, an Italian physicist who later became a pivotal figure in nuclear physics and earned his Nobel Prize in Physics in 1938 while working at the University of Chicago.</w:t>
      </w:r>
    </w:p>
    <w:p>
      <w:pPr>
        <w:pStyle w:val="BodyText"/>
      </w:pPr>
      <w:r>
        <w:t xml:space="preserve">Fermi’s work on nuclear fission and the development of the first self-sustaining nuclear chain reaction during the Manhattan Project is often cited as a defining moment for Chicago’s role in physics. The</w:t>
      </w:r>
      <w:r>
        <w:t xml:space="preserve"> </w:t>
      </w:r>
      <w:r>
        <w:rPr>
          <w:iCs/>
          <w:i/>
        </w:rPr>
        <w:t xml:space="preserve">Chicago Pile-1</w:t>
      </w:r>
      <w:r>
        <w:t xml:space="preserve">, constructed beneath the stands of Stagg Field in 1942, marked a turning point in modern physics and solidified Chicago’s reputation as a center for groundbreaking scientific achievement.</w:t>
      </w:r>
    </w:p>
    <w:bookmarkEnd w:id="20"/>
    <w:bookmarkStart w:id="21" w:name="X35b04523d2decf11710c660785f6b4cb14df487"/>
    <w:p>
      <w:pPr>
        <w:pStyle w:val="Heading2"/>
      </w:pPr>
      <w:r>
        <w:t xml:space="preserve">Educational Institutions and Research Centers</w:t>
      </w:r>
    </w:p>
    <w:p>
      <w:pPr>
        <w:pStyle w:val="FirstParagraph"/>
      </w:pPr>
      <w:r>
        <w:t xml:space="preserve">The University of Chicago remains one of the foremost institutions for physics education and research in the United States. Its Department of Physics has produced numerous Nobel laureates, including Murray Gell-Mann (1969) for his work on the quark model and James Peebles (2019) for contributions to physical cosmology. The university’s interdisciplinary approach, combining theoretical physics with experimental research, has fostered a collaborative environment that continues to attract top talent.</w:t>
      </w:r>
    </w:p>
    <w:p>
      <w:pPr>
        <w:pStyle w:val="BodyText"/>
      </w:pPr>
      <w:r>
        <w:t xml:space="preserve">Complementing the University of Chicago is Fermilab, a national laboratory located near Batavia, Illinois. Established in 1967 as the United States’ first particle accelerator laboratory, Fermilab has been instrumental in advancing high-energy physics. Researchers at Fermilab have made significant contributions to the study of quarks, neutrinos, and the Standard Model of particle physics. The laboratory’s Tevatron collider, operational from 1983 to 2011, was once the world’s most powerful particle accelerator and played a crucial role in confirming the existence of top quarks.</w:t>
      </w:r>
    </w:p>
    <w:bookmarkEnd w:id="21"/>
    <w:bookmarkStart w:id="22" w:name="X4b80beb353023c28ae1b22c8190111f7e75d698"/>
    <w:p>
      <w:pPr>
        <w:pStyle w:val="Heading2"/>
      </w:pPr>
      <w:r>
        <w:t xml:space="preserve">Contemporary Contributions: Innovation and Diversity</w:t>
      </w:r>
    </w:p>
    <w:p>
      <w:pPr>
        <w:pStyle w:val="FirstParagraph"/>
      </w:pPr>
      <w:r>
        <w:t xml:space="preserve">In recent decades, Chicago has emerged as a leader in addressing modern challenges through physics. The city’s physicists are at the forefront of research on quantum computing, renewable energy technologies, and space exploration. For example, researchers at institutions like Argonne National Laboratory (a U.S. Department of Energy laboratory located near Chicago) are pioneering advancements in fusion energy and materials science that could revolutionize global energy systems.</w:t>
      </w:r>
    </w:p>
    <w:p>
      <w:pPr>
        <w:pStyle w:val="BodyText"/>
      </w:pPr>
      <w:r>
        <w:t xml:space="preserve">Moreover, the diversity of Chicago’s physicist community has enriched the field through interdisciplinary collaboration. Physicists from underrepresented backgrounds have contributed to fields such as medical physics, astrophysics, and computational modeling. This inclusivity aligns with broader societal goals in the United States to promote equity in STEM education and research.</w:t>
      </w:r>
    </w:p>
    <w:bookmarkEnd w:id="22"/>
    <w:bookmarkStart w:id="23" w:name="challenges-and-opportunities"/>
    <w:p>
      <w:pPr>
        <w:pStyle w:val="Heading2"/>
      </w:pPr>
      <w:r>
        <w:t xml:space="preserve">Challenges and Opportunities</w:t>
      </w:r>
    </w:p>
    <w:p>
      <w:pPr>
        <w:pStyle w:val="FirstParagraph"/>
      </w:pPr>
      <w:r>
        <w:t xml:space="preserve">Despite its achievements, the physics community in Chicago faces challenges such as funding constraints for experimental research and competition from other global hubs like Boston, San Francisco, and New York. However, initiatives like the Chicago Quantum Exchange—a collaborative effort involving the University of Chicago, Northwestern University, and Argonne National Laboratory—demonstrate a commitment to maintaining leadership in emerging fields.</w:t>
      </w:r>
    </w:p>
    <w:p>
      <w:pPr>
        <w:pStyle w:val="BodyText"/>
      </w:pPr>
      <w:r>
        <w:t xml:space="preserve">Additionally, the integration of artificial intelligence (AI) into physics research presents both opportunities and ethical questions. Physicists in Chicago are actively exploring how AI can accelerate discoveries in areas like cosmology and materials science, while also addressing concerns about data privacy and algorithmic bias.</w:t>
      </w:r>
    </w:p>
    <w:bookmarkEnd w:id="23"/>
    <w:bookmarkStart w:id="24" w:name="the-broader-impact-on-society"/>
    <w:p>
      <w:pPr>
        <w:pStyle w:val="Heading2"/>
      </w:pPr>
      <w:r>
        <w:t xml:space="preserve">The Broader Impact on Society</w:t>
      </w:r>
    </w:p>
    <w:p>
      <w:pPr>
        <w:pStyle w:val="FirstParagraph"/>
      </w:pPr>
      <w:r>
        <w:t xml:space="preserve">The contributions of physicists in Chicago extend beyond academic circles. For instance, innovations in medical physics have led to advancements in cancer treatment through proton therapy, a technology developed and refined by institutions such as the University of Chicago Medicine. Similarly, research on climate change and sustainable energy solutions has positioned Chicago as a leader in applying physics to address global issues.</w:t>
      </w:r>
    </w:p>
    <w:p>
      <w:pPr>
        <w:pStyle w:val="BodyText"/>
      </w:pPr>
      <w:r>
        <w:t xml:space="preserve">Public engagement is another area where Chicago’s physicists have made strides. Through outreach programs at museums like the Adler Planetarium and public lectures at Fermilab, physicists are working to demystify complex concepts and inspire the next generation of scientists. This effort aligns with the United States’ broader goals to improve science literacy and foster a culture of curiosity.</w:t>
      </w:r>
    </w:p>
    <w:bookmarkEnd w:id="24"/>
    <w:bookmarkStart w:id="25" w:name="conclusion"/>
    <w:p>
      <w:pPr>
        <w:pStyle w:val="Heading2"/>
      </w:pPr>
      <w:r>
        <w:t xml:space="preserve">Conclusion</w:t>
      </w:r>
    </w:p>
    <w:p>
      <w:pPr>
        <w:pStyle w:val="FirstParagraph"/>
      </w:pPr>
      <w:r>
        <w:t xml:space="preserve">In summary, the role of physicists in Chicago reflects a unique synergy between historical legacy, institutional excellence, and contemporary innovation. From Fermi’s pioneering work to modern research on quantum technologies, Chicago has consistently been at the forefront of physics advancements. As the field continues to evolve, the city’s physicists are poised to play an even greater role in shaping global scientific progress while addressing pressing societal challenges.</w:t>
      </w:r>
    </w:p>
    <w:p>
      <w:pPr>
        <w:pStyle w:val="BodyText"/>
      </w:pPr>
      <w:r>
        <w:t xml:space="preserve">This literature review underscores the importance of recognizing and supporting Chicago’s contributions to physics. By investing in education, infrastructure, and interdisciplinary collaboration, the United States can ensure that cities like Chicago remain vital centers for scientific discovery.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Physicists in the United States Chicago</dc:title>
  <dc:creator/>
  <dc:language>en</dc:language>
  <cp:keywords/>
  <dcterms:created xsi:type="dcterms:W3CDTF">2026-07-23T20:31:53Z</dcterms:created>
  <dcterms:modified xsi:type="dcterms:W3CDTF">2026-07-23T20:31:53Z</dcterms:modified>
</cp:coreProperties>
</file>

<file path=docProps/custom.xml><?xml version="1.0" encoding="utf-8"?>
<Properties xmlns="http://schemas.openxmlformats.org/officeDocument/2006/custom-properties" xmlns:vt="http://schemas.openxmlformats.org/officeDocument/2006/docPropsVTypes"/>
</file>