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6bec8268545e938486bdb163606908d2439fd6d"/>
    <w:p>
      <w:pPr>
        <w:pStyle w:val="Heading1"/>
      </w:pPr>
      <w:r>
        <w:t xml:space="preserve">Literature Review: The Role of Physicists in the United States San Francisco</w:t>
      </w:r>
    </w:p>
    <w:p>
      <w:pPr>
        <w:pStyle w:val="FirstParagraph"/>
      </w:pPr>
      <w:r>
        <w:rPr>
          <w:bCs/>
          <w:b/>
        </w:rPr>
        <w:t xml:space="preserve">Introduction:</w:t>
      </w:r>
      <w:r>
        <w:t xml:space="preserve"> </w:t>
      </w:r>
      <w:r>
        <w:t xml:space="preserve">The city of San Francisco, located in the United States, has long been a hub for scientific innovation and intellectual exchange. As part of the greater Bay Area, it is home to world-renowned institutions such as the University of California, Berkeley (UCB), Lawrence Berkeley National Laboratory (LBNL), and Stanford University. These entities have fostered a unique ecosystem where physicists from diverse disciplines converge to advance knowledge in both theoretical and applied fields. This literature review explores the historical and contemporary contributions of physicists in San Francisco, their research trajectories, challenges faced in the region, and the broader implications for global scientific progress.</w:t>
      </w:r>
    </w:p>
    <w:bookmarkStart w:id="20" w:name="X4441c99b05fd0e52f2c23353766363a649d14ef"/>
    <w:p>
      <w:pPr>
        <w:pStyle w:val="Heading2"/>
      </w:pPr>
      <w:r>
        <w:t xml:space="preserve">Historical Contributions of Physicists in San Francisco</w:t>
      </w:r>
    </w:p>
    <w:p>
      <w:pPr>
        <w:pStyle w:val="FirstParagraph"/>
      </w:pPr>
      <w:r>
        <w:t xml:space="preserve">The United States San Francisco has played a pivotal role in shaping modern physics. During the mid-20th century, physicists associated with institutions like UCB and LBNL were instrumental in groundbreaking discoveries. For example, research on particle physics at LBNL during the 1950s and 1960s contributed to the understanding of quark theory, a cornerstone of modern particle physics. Additionally, San Francisco’s proximity to Silicon Valley has created a synergistic relationship between academia and industry, enabling physicists to translate theoretical concepts into technological innovations.</w:t>
      </w:r>
    </w:p>
    <w:p>
      <w:pPr>
        <w:pStyle w:val="BodyText"/>
      </w:pPr>
      <w:r>
        <w:t xml:space="preserve">Notable figures such as Nobel Laureate Richard Feynman (though primarily affiliated with Caltech) have had indirect ties to the San Francisco region through collaborative projects with local institutions. Furthermore, the development of early computing technologies by physicists at LBNL in the 1960s laid the groundwork for modern computational physics and data analysis techniques used today.</w:t>
      </w:r>
    </w:p>
    <w:bookmarkEnd w:id="20"/>
    <w:bookmarkStart w:id="21" w:name="X782907dfd1cd4403e080ff5a968be23542d0788"/>
    <w:p>
      <w:pPr>
        <w:pStyle w:val="Heading2"/>
      </w:pPr>
      <w:r>
        <w:t xml:space="preserve">Contemporary Research Themes in San Francisco Physics</w:t>
      </w:r>
    </w:p>
    <w:p>
      <w:pPr>
        <w:pStyle w:val="FirstParagraph"/>
      </w:pPr>
      <w:r>
        <w:t xml:space="preserve">Modern physicists in San Francisco are engaged in cutting-edge research across multiple domains. One prominent area is quantum computing, with institutions like UCB and startups based in the Bay Area leading global efforts to develop scalable quantum systems. Researchers at LBNL are also exploring quantum materials and their potential applications in energy storage and computing.</w:t>
      </w:r>
    </w:p>
    <w:p>
      <w:pPr>
        <w:pStyle w:val="BodyText"/>
      </w:pPr>
      <w:r>
        <w:t xml:space="preserve">Another critical focus is renewable energy technologies, particularly solar physics and advanced photovoltaics. San Francisco’s commitment to sustainability has spurred interdisciplinary research involving physicists, engineers, and environmental scientists. For instance, studies on perovskite solar cells conducted at UCB have shown significant improvements in efficiency and cost-effectiveness.</w:t>
      </w:r>
    </w:p>
    <w:p>
      <w:pPr>
        <w:pStyle w:val="BodyText"/>
      </w:pPr>
      <w:r>
        <w:t xml:space="preserve">In the realm of astrophysics, San Francisco-based physicists are contributing to projects like the James Webb Space Telescope (JWST) and the Square Kilometre Array (SKA). Researchers from UCB and LBNL are involved in developing instrumentation for these initiatives, advancing our understanding of cosmic phenomena such as dark matter and exoplanetary systems.</w:t>
      </w:r>
    </w:p>
    <w:bookmarkEnd w:id="21"/>
    <w:bookmarkStart w:id="22" w:name="X23556ac9abb2f345f948be3a5174c092d2dac68"/>
    <w:p>
      <w:pPr>
        <w:pStyle w:val="Heading2"/>
      </w:pPr>
      <w:r>
        <w:t xml:space="preserve">Challenges Faced by Physicists in San Francisco</w:t>
      </w:r>
    </w:p>
    <w:p>
      <w:pPr>
        <w:pStyle w:val="FirstParagraph"/>
      </w:pPr>
      <w:r>
        <w:t xml:space="preserve">Despite its advantages, the United States San Francisco presents unique challenges for physicists. The high cost of living in the Bay Area often limits career mobility, particularly for early-career researchers. Additionally, competition for funding and laboratory space is intense due to the region’s concentration of top-tier institutions and tech companies.</w:t>
      </w:r>
    </w:p>
    <w:p>
      <w:pPr>
        <w:pStyle w:val="BodyText"/>
      </w:pPr>
      <w:r>
        <w:t xml:space="preserve">Interdisciplinary collaboration is both a strength and a hurdle. While San Francisco’s proximity to Silicon Valley encourages cross-pollination between physics and technology sectors, it also demands that physicists navigate complex partnerships with industry stakeholders, which can divert focus from purely academic pursuits.</w:t>
      </w:r>
    </w:p>
    <w:bookmarkEnd w:id="22"/>
    <w:bookmarkStart w:id="23" w:name="X034482c789d0371bac1e6ed03a72c5ddbdb4241"/>
    <w:p>
      <w:pPr>
        <w:pStyle w:val="Heading2"/>
      </w:pPr>
      <w:r>
        <w:t xml:space="preserve">Opportunities for Physicists in San Francisco</w:t>
      </w:r>
    </w:p>
    <w:p>
      <w:pPr>
        <w:pStyle w:val="FirstParagraph"/>
      </w:pPr>
      <w:r>
        <w:t xml:space="preserve">The United States San Francisco offers unparalleled opportunities for physicists to engage in translational research. The Bay Area’s tech ecosystem provides access to cutting-edge resources, including supercomputing facilities, advanced fabrication labs, and venture capital networks. These resources enable physicists to prototype innovations rapidly and scale them into commercial products.</w:t>
      </w:r>
    </w:p>
    <w:p>
      <w:pPr>
        <w:pStyle w:val="BodyText"/>
      </w:pPr>
      <w:r>
        <w:t xml:space="preserve">Furthermore, San Francisco’s diverse cultural environment fosters a collaborative spirit among researchers from different backgrounds. Initiatives like the Bay Area Physics Collaborative (BAPC) aim to strengthen networking among physicists in the region, promoting knowledge sharing and joint projects.</w:t>
      </w:r>
    </w:p>
    <w:bookmarkEnd w:id="23"/>
    <w:bookmarkStart w:id="24" w:name="X760441dff2f55577b9cba064212cb58cb650331"/>
    <w:p>
      <w:pPr>
        <w:pStyle w:val="Heading2"/>
      </w:pPr>
      <w:r>
        <w:t xml:space="preserve">The Role of Education and Outreach in San Francisco</w:t>
      </w:r>
    </w:p>
    <w:p>
      <w:pPr>
        <w:pStyle w:val="FirstParagraph"/>
      </w:pPr>
      <w:r>
        <w:t xml:space="preserve">Physicists in San Francisco are actively involved in education and public outreach. Institutions like UCB and LBNL host open lectures, workshops, and public exhibitions to demystify physics for broader audiences. These efforts align with the city’s commitment to fostering scientific literacy and inspiring future generations of physicists.</w:t>
      </w:r>
    </w:p>
    <w:p>
      <w:pPr>
        <w:pStyle w:val="BodyText"/>
      </w:pPr>
      <w:r>
        <w:t xml:space="preserve">Additionally, programs such as the San Francisco Science Festival provide platforms for physicists to engage with K-12 students and community members, emphasizing the relevance of physics to everyday life and global challenges like climate change and energy sustainability.</w:t>
      </w:r>
    </w:p>
    <w:bookmarkEnd w:id="24"/>
    <w:bookmarkStart w:id="25" w:name="conclusion"/>
    <w:p>
      <w:pPr>
        <w:pStyle w:val="Heading2"/>
      </w:pPr>
      <w:r>
        <w:t xml:space="preserve">Conclusion</w:t>
      </w:r>
    </w:p>
    <w:p>
      <w:pPr>
        <w:pStyle w:val="FirstParagraph"/>
      </w:pPr>
      <w:r>
        <w:t xml:space="preserve">The United States San Francisco stands as a beacon for physicists globally, combining historical legacy with contemporary innovation. From pioneering research in quantum mechanics to addressing pressing societal issues through applied physics, the contributions of San Francisco’s physicists are integral to the advancement of science. However, challenges such as resource allocation and cost-of-living pressures must be addressed to sustain this momentum.</w:t>
      </w:r>
    </w:p>
    <w:p>
      <w:pPr>
        <w:pStyle w:val="BodyText"/>
      </w:pPr>
      <w:r>
        <w:t xml:space="preserve">As San Francisco continues to evolve into a global center for scientific discovery, the role of physicists in shaping its future cannot be overstated. By leveraging the region’s unique strengths—its academic institutions, technological infrastructure, and interdisciplinary ethos—physicists can drive transformative breakthroughs that benefit both local communities and the international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the United States San Francisco</dc:title>
  <dc:creator/>
  <dc:language>en</dc:language>
  <cp:keywords/>
  <dcterms:created xsi:type="dcterms:W3CDTF">2026-07-23T23:47:15Z</dcterms:created>
  <dcterms:modified xsi:type="dcterms:W3CDTF">2026-07-23T23:47:15Z</dcterms:modified>
</cp:coreProperties>
</file>

<file path=docProps/custom.xml><?xml version="1.0" encoding="utf-8"?>
<Properties xmlns="http://schemas.openxmlformats.org/officeDocument/2006/custom-properties" xmlns:vt="http://schemas.openxmlformats.org/officeDocument/2006/docPropsVTypes"/>
</file>