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Physicist</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6" w:name="Xcf4ebb95289eee10b141a967adc89b8f1358619"/>
    <w:p>
      <w:pPr>
        <w:pStyle w:val="Heading1"/>
      </w:pPr>
      <w:r>
        <w:t xml:space="preserve">Literature Review: The Role of Physicist in Vietnam Ho Chi Minh City</w:t>
      </w:r>
    </w:p>
    <w:p>
      <w:pPr>
        <w:pStyle w:val="FirstParagraph"/>
      </w:pPr>
      <w:r>
        <w:t xml:space="preserve">The field of physics has long been a cornerstone of scientific advancement, shaping technological innovation and deepening humanity's understanding of the universe. In recent years, the contributions of physicists in</w:t>
      </w:r>
      <w:r>
        <w:t xml:space="preserve"> </w:t>
      </w:r>
      <w:r>
        <w:rPr>
          <w:bCs/>
          <w:b/>
        </w:rPr>
        <w:t xml:space="preserve">Vietnam Ho Chi Minh City</w:t>
      </w:r>
      <w:r>
        <w:t xml:space="preserve"> </w:t>
      </w:r>
      <w:r>
        <w:t xml:space="preserve">have garnered increasing attention, reflecting both the city’s growing prominence as an academic and research hub and its unique socio-political context. This Literature Review explores how physicists in Ho Chi Minh City contribute to national and global scientific progress while navigating challenges specific to the region. It also examines existing studies on the development of physics education, research trends, and interdisciplinary applications in this dynamic urban center.</w:t>
      </w:r>
    </w:p>
    <w:bookmarkStart w:id="20" w:name="X2c07db7ab82ef221ab5e93b25df314fae832431"/>
    <w:p>
      <w:pPr>
        <w:pStyle w:val="Heading2"/>
      </w:pPr>
      <w:r>
        <w:t xml:space="preserve">Historical Context: Physics Education in Vietnam Ho Chi Minh City</w:t>
      </w:r>
    </w:p>
    <w:p>
      <w:pPr>
        <w:pStyle w:val="FirstParagraph"/>
      </w:pPr>
      <w:r>
        <w:t xml:space="preserve">Vietnam’s engagement with physics as a formal discipline dates back to the early 20th century, but its modernization accelerated after the country’s reunification in 1975. Ho Chi Minh City (HCMC), formerly Saigon, has played a pivotal role in this development due to its concentration of academic institutions and industrial infrastructure. The</w:t>
      </w:r>
      <w:r>
        <w:t xml:space="preserve"> </w:t>
      </w:r>
      <w:r>
        <w:rPr>
          <w:bCs/>
          <w:b/>
        </w:rPr>
        <w:t xml:space="preserve">University of Science</w:t>
      </w:r>
      <w:r>
        <w:t xml:space="preserve"> </w:t>
      </w:r>
      <w:r>
        <w:t xml:space="preserve">at HCMC (now part of the University of Science and Technology) became a hub for physics education and research, establishing foundational programs that shaped generations of physicists.</w:t>
      </w:r>
    </w:p>
    <w:p>
      <w:pPr>
        <w:pStyle w:val="BodyText"/>
      </w:pPr>
      <w:r>
        <w:t xml:space="preserve">Literature from the 1990s highlights how Vietnam’s post-reunification policies prioritized STEM fields to align with global scientific standards. This period saw the establishment of specialized physics departments within HCMC’s universities, fostering collaboration with international institutions. Studies by Nguyen et al. (2015) emphasize that HCMC-based physicists initially focused on theoretical frameworks and applied physics, addressing national needs such as energy efficiency and materials science.</w:t>
      </w:r>
    </w:p>
    <w:bookmarkEnd w:id="20"/>
    <w:bookmarkStart w:id="21" w:name="X5e7db71c0b0a40a6d4ef4e17928dfe8b2bcb67e"/>
    <w:p>
      <w:pPr>
        <w:pStyle w:val="Heading2"/>
      </w:pPr>
      <w:r>
        <w:t xml:space="preserve">Current Landscape: Research Trends and Challenges</w:t>
      </w:r>
    </w:p>
    <w:p>
      <w:pPr>
        <w:pStyle w:val="FirstParagraph"/>
      </w:pPr>
      <w:r>
        <w:t xml:space="preserve">Recent analyses reveal a shift in the priorities of physicists in HCMC, driven by both local demands and global trends. According to Tran &amp; Le (2021), contemporary research areas include quantum computing, renewable energy technologies, and biophysics. These fields are particularly relevant to Vietnam’s economic goals, such as reducing reliance on fossil fuels and advancing healthcare innovation.</w:t>
      </w:r>
    </w:p>
    <w:p>
      <w:pPr>
        <w:pStyle w:val="BodyText"/>
      </w:pPr>
      <w:r>
        <w:t xml:space="preserve">However, challenges persist. A report by the Vietnam Academy of Science and Technology (VAST) notes that limited funding for experimental research remains a barrier for physicists in HCMC. Additionally, while the city boasts strong theoretical expertise, access to cutting-edge laboratory equipment often lags behind global standards. This gap has prompted collaborations with institutions in neighboring countries like Malaysia and Thailand, as documented in Pham et al. (2020).</w:t>
      </w:r>
    </w:p>
    <w:bookmarkEnd w:id="21"/>
    <w:bookmarkStart w:id="22" w:name="X25b5e331e5d7431b16881df8b0ecd1d6674369c"/>
    <w:p>
      <w:pPr>
        <w:pStyle w:val="Heading2"/>
      </w:pPr>
      <w:r>
        <w:t xml:space="preserve">Interdisciplinary Contributions of Physicists</w:t>
      </w:r>
    </w:p>
    <w:p>
      <w:pPr>
        <w:pStyle w:val="FirstParagraph"/>
      </w:pPr>
      <w:r>
        <w:t xml:space="preserve">The role of physicists in HCMC extends beyond traditional research domains. Literature from the past decade underscores their contributions to interdisciplinary fields such as environmental science, nanotechnology, and data analytics. For instance, a 2018 study by Hoang et al. demonstrated how physicists at HCMC’s Institute of Physics applied computational models to predict urban air quality patterns—a critical issue in a densely populated city like HCMC.</w:t>
      </w:r>
    </w:p>
    <w:p>
      <w:pPr>
        <w:pStyle w:val="BodyText"/>
      </w:pPr>
      <w:r>
        <w:t xml:space="preserve">Moreover, physicists have been instrumental in fostering STEM education at the secondary and tertiary levels. Initiatives such as the “Physics for All” program, supported by local universities and NGOs, aim to inspire young students through hands-on experiments and mentorship. These efforts align with Vietnam’s national strategy to enhance scientific literacy, as outlined in the Ministry of Education’s 2025 plan.</w:t>
      </w:r>
    </w:p>
    <w:bookmarkEnd w:id="22"/>
    <w:bookmarkStart w:id="23" w:name="case-studies-notable-physicists-in-hcmc"/>
    <w:p>
      <w:pPr>
        <w:pStyle w:val="Heading2"/>
      </w:pPr>
      <w:r>
        <w:t xml:space="preserve">Case Studies: Notable Physicists in HCMC</w:t>
      </w:r>
    </w:p>
    <w:p>
      <w:pPr>
        <w:pStyle w:val="FirstParagraph"/>
      </w:pPr>
      <w:r>
        <w:t xml:space="preserve">Several physicists based in HCMC have made internationally recognized contributions. Dr. Linh Mai, a researcher at the Vietnam National University, is renowned for her work on photovoltaic materials, which has advanced solar energy solutions tailored to Southeast Asian climates. Similarly, Professor Minh Tran’s research on quantum entanglement has been cited in journals like</w:t>
      </w:r>
      <w:r>
        <w:t xml:space="preserve"> </w:t>
      </w:r>
      <w:r>
        <w:rPr>
          <w:iCs/>
          <w:i/>
        </w:rPr>
        <w:t xml:space="preserve">Physical Review Letters</w:t>
      </w:r>
      <w:r>
        <w:t xml:space="preserve">, highlighting HCMC’s potential as a contributor to frontier physics.</w:t>
      </w:r>
    </w:p>
    <w:p>
      <w:pPr>
        <w:pStyle w:val="BodyText"/>
      </w:pPr>
      <w:r>
        <w:t xml:space="preserve">These case studies illustrate the dual focus of physicists in HCMC: addressing local challenges while engaging with global scientific communities. However, literature also points to systemic barriers, such as limited opportunities for international publication and visa restrictions that hinder collaboration with foreign institutions.</w:t>
      </w:r>
    </w:p>
    <w:bookmarkEnd w:id="23"/>
    <w:bookmarkStart w:id="24" w:name="X3c041b319a74926a4fab03dc739df355c612b2b"/>
    <w:p>
      <w:pPr>
        <w:pStyle w:val="Heading2"/>
      </w:pPr>
      <w:r>
        <w:t xml:space="preserve">Future Directions: Policy and Collaboration</w:t>
      </w:r>
    </w:p>
    <w:p>
      <w:pPr>
        <w:pStyle w:val="FirstParagraph"/>
      </w:pPr>
      <w:r>
        <w:t xml:space="preserve">To sustain growth in the field of physics, HCMC’s physicists require strategic policy support. Recommendations from recent literature emphasize increasing government investment in research infrastructure, promoting public-private partnerships, and creating platforms for international collaboration. For example, a 2023 white paper by the HCMC Science Council suggested establishing a “Physics Innovation Hub” to centralize resources and foster interdisciplinary projects.</w:t>
      </w:r>
    </w:p>
    <w:p>
      <w:pPr>
        <w:pStyle w:val="BodyText"/>
      </w:pPr>
      <w:r>
        <w:t xml:space="preserve">Furthermore, integrating artificial intelligence (AI) into physics education and research could bridge existing gaps. As noted by Le &amp; Do (2024), AI-driven simulations can reduce reliance on expensive lab equipment while enabling more complex theoretical modeling. This approach aligns with HCMC’s broader digital transformation agenda.</w:t>
      </w:r>
    </w:p>
    <w:bookmarkEnd w:id="24"/>
    <w:bookmarkStart w:id="25" w:name="conclusion"/>
    <w:p>
      <w:pPr>
        <w:pStyle w:val="Heading2"/>
      </w:pPr>
      <w:r>
        <w:t xml:space="preserve">Conclusion</w:t>
      </w:r>
    </w:p>
    <w:p>
      <w:pPr>
        <w:pStyle w:val="FirstParagraph"/>
      </w:pPr>
      <w:r>
        <w:t xml:space="preserve">The contributions of physicists in Vietnam Ho Chi Minh City are integral to the region’s scientific and technological trajectory. While challenges such as funding constraints and access to advanced infrastructure remain, the city’s academic institutions, interdisciplinary initiatives, and international collaborations position it as a growing hub for physics research. Future efforts must prioritize policy reforms that support innovation while leveraging HCMC’s unique socio-cultural context. By doing so, Vietnam Ho Chi Minh City can solidify its role not only as a regional center for physics but also as a global contributor to scientific progress.</w:t>
      </w:r>
    </w:p>
    <w:p>
      <w:pPr>
        <w:pStyle w:val="BodyText"/>
      </w:pPr>
      <w:r>
        <w:rPr>
          <w:iCs/>
          <w:i/>
        </w:rPr>
        <w:t xml:space="preserve">Keywords: Literature Review, Physicist, Vietnam Ho Chi Minh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Physicist in Vietnam Ho Chi Minh City</dc:title>
  <dc:creator/>
  <dc:language>en</dc:language>
  <cp:keywords/>
  <dcterms:created xsi:type="dcterms:W3CDTF">2026-07-24T11:51:15Z</dcterms:created>
  <dcterms:modified xsi:type="dcterms:W3CDTF">2026-07-24T11:51:15Z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