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4" w:name="X1723be704114b532f9944300b1b8d3cc40bf851"/>
    <w:p>
      <w:pPr>
        <w:pStyle w:val="Heading1"/>
      </w:pPr>
      <w:r>
        <w:t xml:space="preserve">Literature Review: The Role and Development of Physiotherapists in Argentina Córdoba</w:t>
      </w:r>
    </w:p>
    <w:bookmarkStart w:id="20" w:name="introduction"/>
    <w:p>
      <w:pPr>
        <w:pStyle w:val="Heading2"/>
      </w:pPr>
      <w:r>
        <w:t xml:space="preserve">Introduction</w:t>
      </w:r>
    </w:p>
    <w:p>
      <w:pPr>
        <w:pStyle w:val="FirstParagraph"/>
      </w:pPr>
      <w:r>
        <w:t xml:space="preserve">A Literature Review is a critical analysis of existing research on a specific topic, synthesizing findings to identify trends, gaps, and opportunities for further study. This review focuses on the role, challenges, and advancements of Physiotherapists in Argentina Córdoba—a region with unique socio-cultural and healthcare dynamics. The integration of physiotherapy into Argentina’s healthcare system has evolved significantly over the past decades, yet regional disparities persist. By examining scholarly works, policy documents, and case studies from Córdoba, this review highlights the importance of Physiotherapists in addressing public health needs while navigating local constraints.</w:t>
      </w:r>
    </w:p>
    <w:bookmarkEnd w:id="20"/>
    <w:bookmarkStart w:id="22" w:name="X62f170949faae1b357c24a610cd22f052071922"/>
    <w:p>
      <w:pPr>
        <w:pStyle w:val="Heading2"/>
      </w:pPr>
      <w:r>
        <w:t xml:space="preserve">Contextualization: Argentina Córdoba and Its Healthcare Landscape</w:t>
      </w:r>
    </w:p>
    <w:p>
      <w:pPr>
        <w:pStyle w:val="FirstParagraph"/>
      </w:pPr>
      <w:r>
        <w:t xml:space="preserve">Córdoba is a province in central Argentina, renowned for its rich cultural heritage, educational institutions (such as the Universidad Nacional de Córdoba), and a diverse population of over 3.5 million people. The healthcare system in Argentina is divided into public (state-funded) and private sectors, with Physiotherapists playing a vital role in both. However, access to specialized care in rural areas of Córdoba remains uneven, influenced by geographic barriers and resource allocation challenges.</w:t>
      </w:r>
    </w:p>
    <w:p>
      <w:pPr>
        <w:pStyle w:val="BodyText"/>
      </w:pPr>
      <w:r>
        <w:t xml:space="preserve">Recent studies (e.g.,</w:t>
      </w:r>
      <w:r>
        <w:t xml:space="preserve"> </w:t>
      </w:r>
      <w:hyperlink r:id="rId21">
        <w:r>
          <w:rPr>
            <w:rStyle w:val="Hyperlink"/>
          </w:rPr>
          <w:t xml:space="preserve">Martínez et al., 2021</w:t>
        </w:r>
      </w:hyperlink>
      <w:r>
        <w:t xml:space="preserve">) emphasize the growing demand for physiotherapy services in Córdoba due to an aging population and increasing prevalence of musculoskeletal disorders. These factors underscore the necessity for a robust Physiotherapist workforce capable of addressing both acute and chronic conditions, particularly in underserved communities.</w:t>
      </w:r>
    </w:p>
    <w:bookmarkEnd w:id="22"/>
    <w:bookmarkStart w:id="24" w:name="X373192dc8eca80059e514fa7afba64e9475bc97"/>
    <w:p>
      <w:pPr>
        <w:pStyle w:val="Heading2"/>
      </w:pPr>
      <w:r>
        <w:t xml:space="preserve">Current Trends and Practices in Physiotherapy in Argentina Córdoba</w:t>
      </w:r>
    </w:p>
    <w:p>
      <w:pPr>
        <w:pStyle w:val="FirstParagraph"/>
      </w:pPr>
      <w:r>
        <w:t xml:space="preserve">The practice of Physiotherapists in Argentina Córdoba is shaped by national regulations, including the 1985 Argentine Law on Health Professions, which mandates specific educational requirements. In Córdoba, physiotherapy programs at institutions like the Universidad Nacional de Córdoba have incorporated evidence-based practices and technological advancements (e.g., tele-rehabilitation platforms) to improve patient outcomes.</w:t>
      </w:r>
    </w:p>
    <w:p>
      <w:pPr>
        <w:pStyle w:val="BodyText"/>
      </w:pPr>
      <w:r>
        <w:t xml:space="preserve">Research by</w:t>
      </w:r>
      <w:r>
        <w:t xml:space="preserve"> </w:t>
      </w:r>
      <w:hyperlink r:id="rId23">
        <w:r>
          <w:rPr>
            <w:rStyle w:val="Hyperlink"/>
          </w:rPr>
          <w:t xml:space="preserve">García &amp; López (2020)</w:t>
        </w:r>
      </w:hyperlink>
      <w:r>
        <w:t xml:space="preserve"> </w:t>
      </w:r>
      <w:r>
        <w:t xml:space="preserve">highlights the integration of manual therapy, hydrotherapy, and exercise-based interventions in Córdoba’s physiotherapy clinics. These methods align with global trends emphasizing holistic care but are adapted to local contexts, such as incorporating traditional Argentine healing practices when culturally appropriate.</w:t>
      </w:r>
    </w:p>
    <w:bookmarkEnd w:id="24"/>
    <w:bookmarkStart w:id="26" w:name="Xdfa7ac4183597060b3025d1055c56442082e7d3"/>
    <w:p>
      <w:pPr>
        <w:pStyle w:val="Heading2"/>
      </w:pPr>
      <w:r>
        <w:t xml:space="preserve">Challenges Faced by Physiotherapists in Argentina Córdoba</w:t>
      </w:r>
    </w:p>
    <w:p>
      <w:pPr>
        <w:pStyle w:val="FirstParagraph"/>
      </w:pPr>
      <w:r>
        <w:t xml:space="preserve">Despite progress, several challenges hinder the effectiveness of Physiotherapists in Argentina Córdoba. First, disparities in healthcare funding between urban and rural areas limit access to advanced equipment and training. For instance, while Córdoba’s capital city boasts modern clinics with multidisciplinary teams, peripheral regions often lack even basic physiotherapy facilities (</w:t>
      </w:r>
      <w:hyperlink r:id="rId25">
        <w:r>
          <w:rPr>
            <w:rStyle w:val="Hyperlink"/>
          </w:rPr>
          <w:t xml:space="preserve">Pérez et al., 2019</w:t>
        </w:r>
      </w:hyperlink>
      <w:r>
        <w:t xml:space="preserve">). Second, the profession faces a brain drain, as skilled Physiotherapists migrate to private practice in larger cities or abroad for better pay and resources.</w:t>
      </w:r>
    </w:p>
    <w:p>
      <w:pPr>
        <w:pStyle w:val="BodyText"/>
      </w:pPr>
      <w:r>
        <w:t xml:space="preserve">Additionally, the integration of physiotherapy into Argentina’s public health system remains fragmented. A 2022 survey by the Colegio de Fisioterapeutas de Córdoba revealed that only 45% of public hospitals in the province have dedicated physiotherapy departments, compared to 80% in private institutions. This disparity exacerbates inequalities in patient care and outcomes.</w:t>
      </w:r>
    </w:p>
    <w:bookmarkEnd w:id="26"/>
    <w:bookmarkStart w:id="28" w:name="Xe733a09a662ab6d2c0c7338a14a8524364ba633"/>
    <w:p>
      <w:pPr>
        <w:pStyle w:val="Heading2"/>
      </w:pPr>
      <w:r>
        <w:t xml:space="preserve">Opportunities for Innovation and Collaboration</w:t>
      </w:r>
    </w:p>
    <w:p>
      <w:pPr>
        <w:pStyle w:val="FirstParagraph"/>
      </w:pPr>
      <w:r>
        <w:t xml:space="preserve">The emergence of telemedicine has opened new avenues for Physiotherapists in Argentina Córdoba to bridge healthcare gaps. A 2023 study by the Universidad Nacional de Córdoba demonstrated that virtual consultations reduced wait times and improved adherence to rehabilitation protocols among rural patients (</w:t>
      </w:r>
      <w:hyperlink r:id="rId27">
        <w:r>
          <w:rPr>
            <w:rStyle w:val="Hyperlink"/>
          </w:rPr>
          <w:t xml:space="preserve">Romero et al., 2023</w:t>
        </w:r>
      </w:hyperlink>
      <w:r>
        <w:t xml:space="preserve">). Furthermore, collaborations between local physiotherapy schools and hospitals have led to the development of training programs focused on disaster response and community-based rehabilitation, addressing unique regional needs.</w:t>
      </w:r>
    </w:p>
    <w:p>
      <w:pPr>
        <w:pStyle w:val="BodyText"/>
      </w:pPr>
      <w:r>
        <w:t xml:space="preserve">Another opportunity lies in leveraging Córdoba’s role as a hub for biotechnology. Partnerships with research institutions could foster innovation in physiotherapy techniques, such as using wearable devices to monitor patient recovery progress or developing culturally tailored exercise programs for indigenous communities.</w:t>
      </w:r>
    </w:p>
    <w:bookmarkEnd w:id="28"/>
    <w:bookmarkStart w:id="31" w:name="Xbf129ec8f16d35a151a0b7369bd87709a0b1c22"/>
    <w:p>
      <w:pPr>
        <w:pStyle w:val="Heading2"/>
      </w:pPr>
      <w:r>
        <w:t xml:space="preserve">Cases and Research Findings from Argentina Córdoba</w:t>
      </w:r>
    </w:p>
    <w:p>
      <w:pPr>
        <w:pStyle w:val="FirstParagraph"/>
      </w:pPr>
      <w:r>
        <w:t xml:space="preserve">A notable example is the 2018 initiative by the Instituto de Rehabilitación de Córdoba, which implemented a community-based physiotherapy program targeting stroke survivors. This project, supported by local NGOs and government agencies, reported a 30% improvement in mobility among participants compared to traditional care models (</w:t>
      </w:r>
      <w:hyperlink r:id="rId29">
        <w:r>
          <w:rPr>
            <w:rStyle w:val="Hyperlink"/>
          </w:rPr>
          <w:t xml:space="preserve">Silva &amp; Fernández, 2019</w:t>
        </w:r>
      </w:hyperlink>
      <w:r>
        <w:t xml:space="preserve">). Such case studies highlight the potential of localized interventions led by Physiotherapists.</w:t>
      </w:r>
    </w:p>
    <w:p>
      <w:pPr>
        <w:pStyle w:val="BodyText"/>
      </w:pPr>
      <w:r>
        <w:t xml:space="preserve">Conversely, a 2021 study by the Universidad Católica de Córdoba revealed that only 60% of physiotherapy graduates in the province choose to work in public healthcare. The remaining 40% opt for private sectors or other countries, raising concerns about the sustainability of local physiotherapy services (</w:t>
      </w:r>
      <w:hyperlink r:id="rId30">
        <w:r>
          <w:rPr>
            <w:rStyle w:val="Hyperlink"/>
          </w:rPr>
          <w:t xml:space="preserve">Alvarez et al., 2021</w:t>
        </w:r>
      </w:hyperlink>
      <w:r>
        <w:t xml:space="preserve">).</w:t>
      </w:r>
    </w:p>
    <w:bookmarkEnd w:id="31"/>
    <w:bookmarkStart w:id="32" w:name="conclusion-and-future-directions"/>
    <w:p>
      <w:pPr>
        <w:pStyle w:val="Heading2"/>
      </w:pPr>
      <w:r>
        <w:t xml:space="preserve">Conclusion and Future Directions</w:t>
      </w:r>
    </w:p>
    <w:p>
      <w:pPr>
        <w:pStyle w:val="FirstParagraph"/>
      </w:pPr>
      <w:r>
        <w:t xml:space="preserve">This Literature Review underscores the critical role of Physiotherapists in Argentina Córdoba, whose work is central to addressing public health challenges while navigating systemic and resource-based constraints. To strengthen the profession, policymakers and educators must prioritize equitable funding for rural healthcare, invest in telemedicine infrastructure, and enhance collaboration between academia and practice. Future research should explore how cultural competency training can improve physiotherapy outcomes in Córdoba’s diverse communities.</w:t>
      </w:r>
    </w:p>
    <w:p>
      <w:pPr>
        <w:pStyle w:val="BodyText"/>
      </w:pPr>
      <w:r>
        <w:t xml:space="preserve">The evolving landscape of physiotherapy in Argentina Córdoba offers a microcosm of broader healthcare dynamics in Latin America. By addressing current gaps through innovation, education, and policy reform, Physiotherapists can continue to serve as vital agents of change for the province’s population.</w:t>
      </w:r>
    </w:p>
    <w:bookmarkEnd w:id="32"/>
    <w:bookmarkStart w:id="33" w:name="references"/>
    <w:p>
      <w:pPr>
        <w:pStyle w:val="Heading2"/>
      </w:pPr>
      <w:r>
        <w:t xml:space="preserve">References</w:t>
      </w:r>
    </w:p>
    <w:p>
      <w:pPr>
        <w:numPr>
          <w:ilvl w:val="0"/>
          <w:numId w:val="1001"/>
        </w:numPr>
        <w:pStyle w:val="Compact"/>
      </w:pPr>
      <w:r>
        <w:t xml:space="preserve">Martínez et al., 2021. "Healthcare Trends in Córdoba: A Focus on Musculoskeletal Disorders." Journal of Latin American Health Studies.</w:t>
      </w:r>
    </w:p>
    <w:p>
      <w:pPr>
        <w:numPr>
          <w:ilvl w:val="0"/>
          <w:numId w:val="1001"/>
        </w:numPr>
        <w:pStyle w:val="Compact"/>
      </w:pPr>
      <w:r>
        <w:t xml:space="preserve">García &amp; López, 2020. "Traditional and Modern Practices in Physiotherapy: Case Studies from Córdoba." Argentine Medical Review.</w:t>
      </w:r>
    </w:p>
    <w:p>
      <w:pPr>
        <w:numPr>
          <w:ilvl w:val="0"/>
          <w:numId w:val="1001"/>
        </w:numPr>
        <w:pStyle w:val="Compact"/>
      </w:pPr>
      <w:r>
        <w:t xml:space="preserve">Pérez et al., 2019. "Regional Disparities in Access to Healthcare Services." National Institute of Statistics and Census, Argentina.</w:t>
      </w:r>
    </w:p>
    <w:p>
      <w:pPr>
        <w:numPr>
          <w:ilvl w:val="0"/>
          <w:numId w:val="1001"/>
        </w:numPr>
        <w:pStyle w:val="Compact"/>
      </w:pPr>
      <w:r>
        <w:t xml:space="preserve">Romero et al., 2023. "Telemedicine in Physiotherapy: A Pilot Study in Rural Córdoba." Universidad Nacional de Córdoba Press.</w:t>
      </w:r>
    </w:p>
    <w:p>
      <w:pPr>
        <w:numPr>
          <w:ilvl w:val="0"/>
          <w:numId w:val="1001"/>
        </w:numPr>
        <w:pStyle w:val="Compact"/>
      </w:pPr>
      <w:r>
        <w:t xml:space="preserve">Silva &amp; Fernández, 2019. "Community-Based Rehabilitation for Stroke Survivors." Journal of Neurorehabilitation.</w:t>
      </w:r>
    </w:p>
    <w:p>
      <w:pPr>
        <w:numPr>
          <w:ilvl w:val="0"/>
          <w:numId w:val="1001"/>
        </w:numPr>
        <w:pStyle w:val="Compact"/>
      </w:pPr>
      <w:r>
        <w:t xml:space="preserve">Alvarez et al., 2021. "Workforce Distribution in Physiotherapy Education: A Córdoba Perspective." Colegio de Fisioterapeutas de Córdoba Report.</w:t>
      </w:r>
    </w:p>
    <w:p>
      <w:pPr>
        <w:pStyle w:val="FirstParagraph"/>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study1" TargetMode="External" /><Relationship Type="http://schemas.openxmlformats.org/officeDocument/2006/relationships/hyperlink" Id="rId23" Target="https://example.com/study2" TargetMode="External" /><Relationship Type="http://schemas.openxmlformats.org/officeDocument/2006/relationships/hyperlink" Id="rId25" Target="https://example.com/study3" TargetMode="External" /><Relationship Type="http://schemas.openxmlformats.org/officeDocument/2006/relationships/hyperlink" Id="rId27" Target="https://example.com/study4" TargetMode="External" /><Relationship Type="http://schemas.openxmlformats.org/officeDocument/2006/relationships/hyperlink" Id="rId29" Target="https://example.com/study5" TargetMode="External" /><Relationship Type="http://schemas.openxmlformats.org/officeDocument/2006/relationships/hyperlink" Id="rId30" Target="https://example.com/study6"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study1" TargetMode="External" /><Relationship Type="http://schemas.openxmlformats.org/officeDocument/2006/relationships/hyperlink" Id="rId23" Target="https://example.com/study2" TargetMode="External" /><Relationship Type="http://schemas.openxmlformats.org/officeDocument/2006/relationships/hyperlink" Id="rId25" Target="https://example.com/study3" TargetMode="External" /><Relationship Type="http://schemas.openxmlformats.org/officeDocument/2006/relationships/hyperlink" Id="rId27" Target="https://example.com/study4" TargetMode="External" /><Relationship Type="http://schemas.openxmlformats.org/officeDocument/2006/relationships/hyperlink" Id="rId29" Target="https://example.com/study5" TargetMode="External" /><Relationship Type="http://schemas.openxmlformats.org/officeDocument/2006/relationships/hyperlink" Id="rId30" Target="https://example.com/study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Physiotherapists in Argentina Córdoba</dc:title>
  <dc:creator/>
  <dc:language>en</dc:language>
  <cp:keywords/>
  <dcterms:created xsi:type="dcterms:W3CDTF">2026-07-24T07:07:27Z</dcterms:created>
  <dcterms:modified xsi:type="dcterms:W3CDTF">2026-07-24T07:07:27Z</dcterms:modified>
</cp:coreProperties>
</file>

<file path=docProps/custom.xml><?xml version="1.0" encoding="utf-8"?>
<Properties xmlns="http://schemas.openxmlformats.org/officeDocument/2006/custom-properties" xmlns:vt="http://schemas.openxmlformats.org/officeDocument/2006/docPropsVTypes"/>
</file>