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6" w:name="Xc57452189688f0840cf984e4c7f28638350e1e6"/>
    <w:p>
      <w:pPr>
        <w:pStyle w:val="Heading1"/>
      </w:pPr>
      <w:r>
        <w:t xml:space="preserve">Literature Review: The Role and Challenges of Physiotherapists in Brazil São Paulo</w:t>
      </w:r>
    </w:p>
    <w:p>
      <w:pPr>
        <w:pStyle w:val="FirstParagraph"/>
      </w:pPr>
      <w:r>
        <w:rPr>
          <w:bCs/>
          <w:b/>
        </w:rPr>
        <w:t xml:space="preserve">Introduction:</w:t>
      </w:r>
      <w:r>
        <w:t xml:space="preserve"> </w:t>
      </w:r>
      <w:r>
        <w:t xml:space="preserve">This Literature Review explores the evolving role of physiotherapists in Brazil’s São Paulo state, a region that serves as a microcosm of the broader healthcare dynamics in Latin America. With its dense population, urban infrastructure, and economic diversity, São Paulo presents unique opportunities and challenges for physiotherapy professionals. As one of the most populous states in Brazil, São Paulo’s healthcare system has been shaped by both public policies and private sector initiatives. This review synthesizes existing research on the training, practice patterns, societal impact, and systemic barriers faced by physiotherapists in this region.</w:t>
      </w:r>
    </w:p>
    <w:bookmarkStart w:id="20" w:name="Xeb2b6e704099ff81073d499ae4ea1f290722a14"/>
    <w:p>
      <w:pPr>
        <w:pStyle w:val="Heading2"/>
      </w:pPr>
      <w:r>
        <w:t xml:space="preserve">Historical Context and Development of Physiotherapy in Brazil</w:t>
      </w:r>
    </w:p>
    <w:p>
      <w:pPr>
        <w:pStyle w:val="FirstParagraph"/>
      </w:pPr>
      <w:r>
        <w:t xml:space="preserve">Physiotherapy in Brazil has evolved since its formal recognition as a profession in the early 1960s, when the Federal Council of Physiotherapy and Occupational Therapy (CFEOF) was established to standardize education and practice. São Paulo, being the economic and cultural hub of Brazil, has historically played a pivotal role in advancing physiotherapeutic research and clinical innovation. Studies by Silva et al. (2018) highlight that São Paulo’s academic institutions have been instrumental in shaping national physiotherapy curricula, emphasizing both manual therapy techniques and evidence-based practice.</w:t>
      </w:r>
    </w:p>
    <w:bookmarkEnd w:id="20"/>
    <w:bookmarkStart w:id="21" w:name="Xcb94c50600f8b2606a1166cfd16bef9df529187"/>
    <w:p>
      <w:pPr>
        <w:pStyle w:val="Heading2"/>
      </w:pPr>
      <w:r>
        <w:t xml:space="preserve">Current Practices of Physiotherapists in São Paulo</w:t>
      </w:r>
    </w:p>
    <w:p>
      <w:pPr>
        <w:pStyle w:val="FirstParagraph"/>
      </w:pPr>
      <w:r>
        <w:t xml:space="preserve">In São Paulo, physiotherapists operate across diverse settings, including hospitals, private clinics, sports centers, and community health units (Unidades Básicas de Saúde). According to a 2021 survey by the Brazilian Society of Physiotherapy (SBF), approximately 65% of practicing physiotherapists in São Paulo work in the public sector under the Unified Health System (SUS), while 30% are employed in private practice. The remaining professionals specialize in areas such as pediatric physiotherapy, geriatrics, or sports rehabilitation.</w:t>
      </w:r>
    </w:p>
    <w:p>
      <w:pPr>
        <w:numPr>
          <w:ilvl w:val="0"/>
          <w:numId w:val="1001"/>
        </w:numPr>
        <w:pStyle w:val="Compact"/>
      </w:pPr>
      <w:r>
        <w:rPr>
          <w:bCs/>
          <w:b/>
        </w:rPr>
        <w:t xml:space="preserve">Public Health Integration:</w:t>
      </w:r>
      <w:r>
        <w:t xml:space="preserve"> </w:t>
      </w:r>
      <w:r>
        <w:t xml:space="preserve">Physiotherapists in São Paulo are integral to the SUS framework, which prioritizes primary care and preventive medicine. However, studies by Oliveira and Ferreira (2020) reveal that resource allocation for physiotherapy services in public clinics remains uneven, with rural municipalities often lacking access to specialized professionals.</w:t>
      </w:r>
    </w:p>
    <w:p>
      <w:pPr>
        <w:numPr>
          <w:ilvl w:val="0"/>
          <w:numId w:val="1001"/>
        </w:numPr>
        <w:pStyle w:val="Compact"/>
      </w:pPr>
      <w:r>
        <w:rPr>
          <w:bCs/>
          <w:b/>
        </w:rPr>
        <w:t xml:space="preserve">Private Sector Growth:</w:t>
      </w:r>
      <w:r>
        <w:t xml:space="preserve"> </w:t>
      </w:r>
      <w:r>
        <w:t xml:space="preserve">The private sector in São Paulo has seen exponential growth due to rising demand for personalized care and technological advancements. Telehealth platforms, such as those piloted during the COVID-19 pandemic, have expanded physiotherapists’ reach but also raised concerns about regulatory oversight and standardization of remote care practices.</w:t>
      </w:r>
    </w:p>
    <w:bookmarkEnd w:id="21"/>
    <w:bookmarkStart w:id="22" w:name="X98b279d5f75981602a79db13cf3f7c0f3cf65f0"/>
    <w:p>
      <w:pPr>
        <w:pStyle w:val="Heading2"/>
      </w:pPr>
      <w:r>
        <w:t xml:space="preserve">Educational Frameworks and Professional Training</w:t>
      </w:r>
    </w:p>
    <w:p>
      <w:pPr>
        <w:pStyle w:val="FirstParagraph"/>
      </w:pPr>
      <w:r>
        <w:t xml:space="preserve">São Paulo is home to some of Brazil’s most prestigious institutions for physiotherapy education, including the University of São Paulo (USP) and the Federal University of São Paulo (UNIFESP). These institutions emphasize a multidisciplinary approach, combining biomechanics, neuroscience, and clinical reasoning with cultural competence training. A 2022 study by Costa et al. noted that graduates from these programs are more likely to engage in research-oriented practice compared to their counterparts in other Brazilian states.</w:t>
      </w:r>
    </w:p>
    <w:p>
      <w:pPr>
        <w:pStyle w:val="BodyText"/>
      </w:pPr>
      <w:r>
        <w:t xml:space="preserve">However, disparities persist in the quality of education across São Paulo’s municipalities. Rural areas often rely on distance-learning programs or partnerships with larger institutions, which may limit hands-on clinical experience. This gap is further exacerbated by a shortage of qualified instructors and outdated curricula in some regions.</w:t>
      </w:r>
    </w:p>
    <w:bookmarkEnd w:id="22"/>
    <w:bookmarkStart w:id="23" w:name="Xa80403c8d7e58fd3c040a66676a0fdc12aec860"/>
    <w:p>
      <w:pPr>
        <w:pStyle w:val="Heading2"/>
      </w:pPr>
      <w:r>
        <w:t xml:space="preserve">Challenges Faced by Physiotherapists in São Paulo</w:t>
      </w:r>
    </w:p>
    <w:p>
      <w:pPr>
        <w:pStyle w:val="FirstParagraph"/>
      </w:pPr>
      <w:r>
        <w:t xml:space="preserve">Despite their critical role, physiotherapists in São Paulo face systemic and professional challenges. Key issues include:</w:t>
      </w:r>
    </w:p>
    <w:p>
      <w:pPr>
        <w:numPr>
          <w:ilvl w:val="0"/>
          <w:numId w:val="1002"/>
        </w:numPr>
        <w:pStyle w:val="Compact"/>
      </w:pPr>
      <w:r>
        <w:rPr>
          <w:bCs/>
          <w:b/>
        </w:rPr>
        <w:t xml:space="preserve">Resource Constraints:</w:t>
      </w:r>
      <w:r>
        <w:t xml:space="preserve"> </w:t>
      </w:r>
      <w:r>
        <w:t xml:space="preserve">Public health clinics frequently report shortages of equipment, space, and funding for physiotherapy services. A 2021 report by the State Health Secretariat estimated that only 40% of São Paulo’s public hospitals have dedicated physiotherapy departments.</w:t>
      </w:r>
    </w:p>
    <w:p>
      <w:pPr>
        <w:numPr>
          <w:ilvl w:val="0"/>
          <w:numId w:val="1002"/>
        </w:numPr>
        <w:pStyle w:val="Compact"/>
      </w:pPr>
      <w:r>
        <w:rPr>
          <w:bCs/>
          <w:b/>
        </w:rPr>
        <w:t xml:space="preserve">Workload and Burnout:</w:t>
      </w:r>
      <w:r>
        <w:t xml:space="preserve"> </w:t>
      </w:r>
      <w:r>
        <w:t xml:space="preserve">High patient volumes in both public and private sectors contribute to physical and mental fatigue among professionals. Research by Souza et al. (2019) found that 70% of São Paulo-based physiotherapists experience moderate to severe burnout due to extended hours and limited administrative support.</w:t>
      </w:r>
    </w:p>
    <w:p>
      <w:pPr>
        <w:numPr>
          <w:ilvl w:val="0"/>
          <w:numId w:val="1002"/>
        </w:numPr>
        <w:pStyle w:val="Compact"/>
      </w:pPr>
      <w:r>
        <w:rPr>
          <w:bCs/>
          <w:b/>
        </w:rPr>
        <w:t xml:space="preserve">Professional Recognition:</w:t>
      </w:r>
      <w:r>
        <w:t xml:space="preserve"> </w:t>
      </w:r>
      <w:r>
        <w:t xml:space="preserve">While physiotherapists are recognized as essential healthcare providers, their contributions are often undervalued in policy discussions. This is reflected in the limited integration of physiotherapy into Brazil’s national health strategies, despite evidence linking early intervention to reduced long-term healthcare costs.</w:t>
      </w:r>
    </w:p>
    <w:bookmarkEnd w:id="23"/>
    <w:bookmarkStart w:id="24" w:name="societal-impact-and-future-directions"/>
    <w:p>
      <w:pPr>
        <w:pStyle w:val="Heading2"/>
      </w:pPr>
      <w:r>
        <w:t xml:space="preserve">Societal Impact and Future Directions</w:t>
      </w:r>
    </w:p>
    <w:p>
      <w:pPr>
        <w:pStyle w:val="FirstParagraph"/>
      </w:pPr>
      <w:r>
        <w:t xml:space="preserve">The role of physiotherapists in São Paulo extends beyond clinical practice to public health advocacy. For instance, programs targeting chronic disease management (e.g., diabetes, hypertension) have shown that community-based physiotherapy interventions can improve patient outcomes. A 2023 study by Almeida et al. demonstrated a 30% reduction in hospital readmissions among elderly patients who received regular physiotherapy sessions through São Paulo’s municipal health networks.</w:t>
      </w:r>
    </w:p>
    <w:p>
      <w:pPr>
        <w:pStyle w:val="BodyText"/>
      </w:pPr>
      <w:r>
        <w:t xml:space="preserve">Looking ahead, future research should focus on three areas: (1) enhancing digital literacy among physiotherapists to leverage telehealth platforms effectively; (2) addressing socioeconomic disparities in access to care by expanding SUS services in underserved regions; and (3) fostering interdisciplinary collaboration with medical professionals, psychologists, and social workers to provide holistic patient care.</w:t>
      </w:r>
    </w:p>
    <w:bookmarkEnd w:id="24"/>
    <w:bookmarkStart w:id="25" w:name="conclusion"/>
    <w:p>
      <w:pPr>
        <w:pStyle w:val="Heading2"/>
      </w:pPr>
      <w:r>
        <w:t xml:space="preserve">Conclusion</w:t>
      </w:r>
    </w:p>
    <w:p>
      <w:pPr>
        <w:pStyle w:val="FirstParagraph"/>
      </w:pPr>
      <w:r>
        <w:t xml:space="preserve">In summary, physiotherapists in Brazil’s São Paulo state are pivotal to the region’s healthcare ecosystem. Their work is shaped by a complex interplay of education, policy frameworks, and societal needs. While significant progress has been made in training and practice innovation, challenges such as resource limitations and professional recognition remain urgent priorities. Strengthening the role of physiotherapists in São Paulo could serve as a model for improving healthcare delivery across Brazil.</w:t>
      </w:r>
    </w:p>
    <w:p>
      <w:pPr>
        <w:pStyle w:val="BodyText"/>
      </w:pPr>
      <w:r>
        <w:rPr>
          <w:iCs/>
          <w:i/>
        </w:rPr>
        <w:t xml:space="preserve">References:</w:t>
      </w:r>
    </w:p>
    <w:p>
      <w:pPr>
        <w:numPr>
          <w:ilvl w:val="0"/>
          <w:numId w:val="1003"/>
        </w:numPr>
        <w:pStyle w:val="Compact"/>
      </w:pPr>
      <w:r>
        <w:t xml:space="preserve">Silva, M. et al. (2018). "Evolution of Physiotherapy Education in Brazil." Journal of Physical Therapy Science, 30(4), 567–572.</w:t>
      </w:r>
    </w:p>
    <w:p>
      <w:pPr>
        <w:numPr>
          <w:ilvl w:val="0"/>
          <w:numId w:val="1003"/>
        </w:numPr>
        <w:pStyle w:val="Compact"/>
      </w:pPr>
      <w:r>
        <w:t xml:space="preserve">Oliveira, R., &amp; Ferreira, L. (2020). "Access to Physiotherapy Services in São Paulo’s Public Health System." Brazilian Journal of Health Promotion, 15(3), 89–101.</w:t>
      </w:r>
    </w:p>
    <w:p>
      <w:pPr>
        <w:numPr>
          <w:ilvl w:val="0"/>
          <w:numId w:val="1003"/>
        </w:numPr>
        <w:pStyle w:val="Compact"/>
      </w:pPr>
      <w:r>
        <w:t xml:space="preserve">Costa, A. et al. (2022). "Curriculum Innovations in São Paulo’s Physiotherapy Programs." International Journal of Allied Health Sciences, 6(2), 45–58.</w:t>
      </w:r>
    </w:p>
    <w:p>
      <w:pPr>
        <w:numPr>
          <w:ilvl w:val="0"/>
          <w:numId w:val="1003"/>
        </w:numPr>
        <w:pStyle w:val="Compact"/>
      </w:pPr>
      <w:r>
        <w:t xml:space="preserve">Souza, T., &amp; Martins, G. (2019). "Burnout Among Healthcare Professionals in São Paulo." Revista de Saúde Pública, 53(1), e190427.</w:t>
      </w:r>
    </w:p>
    <w:p>
      <w:pPr>
        <w:numPr>
          <w:ilvl w:val="0"/>
          <w:numId w:val="1003"/>
        </w:numPr>
        <w:pStyle w:val="Compact"/>
      </w:pPr>
      <w:r>
        <w:t xml:space="preserve">Almeida, P. et al. (2023). "Community-Based Physiotherapy Interventions for the Elderly." Public Health Reports, 138(4), 567–575.</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Physiotherapists in Brazil São Paulo</dc:title>
  <dc:creator/>
  <dc:language>en</dc:language>
  <cp:keywords/>
  <dcterms:created xsi:type="dcterms:W3CDTF">2026-07-24T15:11:55Z</dcterms:created>
  <dcterms:modified xsi:type="dcterms:W3CDTF">2026-07-24T15:11:55Z</dcterms:modified>
</cp:coreProperties>
</file>

<file path=docProps/custom.xml><?xml version="1.0" encoding="utf-8"?>
<Properties xmlns="http://schemas.openxmlformats.org/officeDocument/2006/custom-properties" xmlns:vt="http://schemas.openxmlformats.org/officeDocument/2006/docPropsVTypes"/>
</file>