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China</w:t>
      </w:r>
      <w:r>
        <w:t xml:space="preserve"> </w:t>
      </w:r>
      <w:r>
        <w:t xml:space="preserve">Shanghai</w:t>
      </w:r>
    </w:p>
    <w:bookmarkStart w:id="28" w:name="X46170a6dfe28db0299f4955ee07d68b90404bbe"/>
    <w:p>
      <w:pPr>
        <w:pStyle w:val="Heading2"/>
      </w:pPr>
      <w:r>
        <w:t xml:space="preserve">Literature Review: Physiotherapists in China Shanghai</w:t>
      </w:r>
    </w:p>
    <w:p>
      <w:pPr>
        <w:pStyle w:val="FirstParagraph"/>
      </w:pPr>
      <w:r>
        <w:t xml:space="preserve">The role of physiotherapists in modern healthcare systems is increasingly vital, particularly in urban centers like</w:t>
      </w:r>
      <w:r>
        <w:t xml:space="preserve"> </w:t>
      </w:r>
      <w:r>
        <w:rPr>
          <w:bCs/>
          <w:b/>
        </w:rPr>
        <w:t xml:space="preserve">China Shanghai</w:t>
      </w:r>
      <w:r>
        <w:t xml:space="preserve">, where rapid economic growth and a growing aging population have heightened demand for rehabilitative care. This literature review explores the current state, challenges, and opportunities for physiotherapists operating within</w:t>
      </w:r>
      <w:r>
        <w:t xml:space="preserve"> </w:t>
      </w:r>
      <w:r>
        <w:rPr>
          <w:bCs/>
          <w:b/>
        </w:rPr>
        <w:t xml:space="preserve">China Shanghai</w:t>
      </w:r>
      <w:r>
        <w:t xml:space="preserve">, emphasizing their integration into the region’s healthcare infrastructure and unique cultural context. The term</w:t>
      </w:r>
      <w:r>
        <w:t xml:space="preserve"> </w:t>
      </w:r>
      <w:r>
        <w:rPr>
          <w:bCs/>
          <w:b/>
        </w:rPr>
        <w:t xml:space="preserve">Physiotherapist</w:t>
      </w:r>
      <w:r>
        <w:t xml:space="preserve"> </w:t>
      </w:r>
      <w:r>
        <w:t xml:space="preserve">refers to professionals who specialize in restoring movement and function through physical interventions, a role that has evolved significantly in China over the past two decades.</w:t>
      </w:r>
    </w:p>
    <w:bookmarkStart w:id="21" w:name="X579321c873aa23999e87481f39642035266f545"/>
    <w:p>
      <w:pPr>
        <w:pStyle w:val="Heading3"/>
      </w:pPr>
      <w:r>
        <w:t xml:space="preserve">Historical Development of Physiotherapy in China</w:t>
      </w:r>
    </w:p>
    <w:p>
      <w:pPr>
        <w:pStyle w:val="FirstParagraph"/>
      </w:pPr>
      <w:r>
        <w:t xml:space="preserve">The history of physiotherapy in</w:t>
      </w:r>
      <w:r>
        <w:t xml:space="preserve"> </w:t>
      </w:r>
      <w:r>
        <w:rPr>
          <w:bCs/>
          <w:b/>
        </w:rPr>
        <w:t xml:space="preserve">China Shanghai</w:t>
      </w:r>
      <w:r>
        <w:t xml:space="preserve"> </w:t>
      </w:r>
      <w:r>
        <w:t xml:space="preserve">dates back to the mid-20th century, influenced by both Western medical practices and traditional Chinese medicine (TCM). Early adoption was limited due to a lack of formal training programs and institutional support. However, the establishment of the</w:t>
      </w:r>
      <w:r>
        <w:t xml:space="preserve"> </w:t>
      </w:r>
      <w:hyperlink r:id="rId20">
        <w:r>
          <w:rPr>
            <w:rStyle w:val="Hyperlink"/>
          </w:rPr>
          <w:t xml:space="preserve">Chinese Association of Rehabilitation Medicine</w:t>
        </w:r>
      </w:hyperlink>
      <w:r>
        <w:t xml:space="preserve"> </w:t>
      </w:r>
      <w:r>
        <w:t xml:space="preserve">in 1984 marked a turning point, promoting standardized education and research. In</w:t>
      </w:r>
      <w:r>
        <w:t xml:space="preserve"> </w:t>
      </w:r>
      <w:r>
        <w:rPr>
          <w:bCs/>
          <w:b/>
        </w:rPr>
        <w:t xml:space="preserve">China Shanghai</w:t>
      </w:r>
      <w:r>
        <w:t xml:space="preserve">, this shift was accelerated by its status as a global financial hub and medical innovation center. By the early 2000s, Shanghai’s hospitals began incorporating physiotherapy into post-surgical care, stroke rehabilitation, and chronic disease management (Wang &amp; Li, 2018).</w:t>
      </w:r>
    </w:p>
    <w:bookmarkEnd w:id="21"/>
    <w:bookmarkStart w:id="22" w:name="X946a3302f9f8cd77e0310f65e2606ea83de4479"/>
    <w:p>
      <w:pPr>
        <w:pStyle w:val="Heading3"/>
      </w:pPr>
      <w:r>
        <w:t xml:space="preserve">Current Status of Physiotherapists in</w:t>
      </w:r>
      <w:r>
        <w:t xml:space="preserve"> </w:t>
      </w:r>
      <w:r>
        <w:rPr>
          <w:bCs/>
          <w:b/>
        </w:rPr>
        <w:t xml:space="preserve">China Shanghai</w:t>
      </w:r>
    </w:p>
    <w:p>
      <w:pPr>
        <w:pStyle w:val="FirstParagraph"/>
      </w:pPr>
      <w:r>
        <w:t xml:space="preserve">Todays</w:t>
      </w:r>
      <w:r>
        <w:t xml:space="preserve"> </w:t>
      </w:r>
      <w:r>
        <w:rPr>
          <w:bCs/>
          <w:b/>
        </w:rPr>
        <w:t xml:space="preserve">Physiotherapist</w:t>
      </w:r>
      <w:r>
        <w:t xml:space="preserve">s in</w:t>
      </w:r>
      <w:r>
        <w:t xml:space="preserve"> </w:t>
      </w:r>
      <w:r>
        <w:rPr>
          <w:bCs/>
          <w:b/>
        </w:rPr>
        <w:t xml:space="preserve">China Shanghai</w:t>
      </w:r>
      <w:r>
        <w:t xml:space="preserve"> </w:t>
      </w:r>
      <w:r>
        <w:t xml:space="preserve">operate within a dynamic healthcare landscape. According to the Shanghai Municipal Health Commission (2021), over 15,000 licensed physiotherapists work across hospitals, private clinics, and community health centers. These professionals are integral to addressing the city’s rising prevalence of musculoskeletal disorders, neurological conditions, and sports-related injuries. A notable trend is the integration of evidence-based practices with TCM modalities such as acupuncture and Tai Chi therapy (Zhou et al., 2020). This dual approach reflects Shanghai’s unique position as a bridge between traditional and modern medicine.</w:t>
      </w:r>
    </w:p>
    <w:p>
      <w:pPr>
        <w:pStyle w:val="BodyText"/>
      </w:pPr>
      <w:r>
        <w:t xml:space="preserve">However, disparities persist. While elite hospitals like</w:t>
      </w:r>
      <w:r>
        <w:t xml:space="preserve"> </w:t>
      </w:r>
      <w:r>
        <w:rPr>
          <w:bCs/>
          <w:b/>
        </w:rPr>
        <w:t xml:space="preserve">Shanghai Ruijin Hospital</w:t>
      </w:r>
      <w:r>
        <w:t xml:space="preserve"> </w:t>
      </w:r>
      <w:r>
        <w:t xml:space="preserve">employ highly specialized physiotherapists with advanced certifications, smaller clinics often face challenges in accessing training resources. A study by Liu et al. (2022) highlighted that only 40% of Shanghai’s community-based physiotherapists had completed postgraduate education, underscoring a need for improved professional development opportunities.</w:t>
      </w:r>
    </w:p>
    <w:bookmarkEnd w:id="22"/>
    <w:bookmarkStart w:id="24" w:name="Xde55c757af51dd99f1065e6abd303ddfc712d52"/>
    <w:p>
      <w:pPr>
        <w:pStyle w:val="Heading3"/>
      </w:pPr>
      <w:r>
        <w:t xml:space="preserve">Professional Education and Certification Requirements</w:t>
      </w:r>
    </w:p>
    <w:p>
      <w:pPr>
        <w:pStyle w:val="FirstParagraph"/>
      </w:pPr>
      <w:r>
        <w:t xml:space="preserve">Becoming a</w:t>
      </w:r>
      <w:r>
        <w:t xml:space="preserve"> </w:t>
      </w:r>
      <w:r>
        <w:rPr>
          <w:bCs/>
          <w:b/>
        </w:rPr>
        <w:t xml:space="preserve">Physiotherapist</w:t>
      </w:r>
      <w:r>
        <w:t xml:space="preserve"> </w:t>
      </w:r>
      <w:r>
        <w:t xml:space="preserve">in</w:t>
      </w:r>
      <w:r>
        <w:t xml:space="preserve"> </w:t>
      </w:r>
      <w:r>
        <w:rPr>
          <w:bCs/>
          <w:b/>
        </w:rPr>
        <w:t xml:space="preserve">China Shanghai</w:t>
      </w:r>
      <w:r>
        <w:t xml:space="preserve"> </w:t>
      </w:r>
      <w:r>
        <w:t xml:space="preserve">requires rigorous academic training. Most professionals earn bachelor’s or master’s degrees from accredited institutions such as the</w:t>
      </w:r>
      <w:r>
        <w:t xml:space="preserve"> </w:t>
      </w:r>
      <w:hyperlink r:id="rId23">
        <w:r>
          <w:rPr>
            <w:rStyle w:val="Hyperlink"/>
          </w:rPr>
          <w:t xml:space="preserve">Fudan University School of Rehabilitation Medicine</w:t>
        </w:r>
      </w:hyperlink>
      <w:r>
        <w:t xml:space="preserve">. Certification is regulated by the Ministry of Health, which mandates a national licensing examination covering anatomy, kinesiology, and clinical practice. Additionally, Shanghai has introduced specialized postgraduate programs focused on geriatric rehabilitation and sports physiotherapy to meet urban demands (Chen &amp; Zhao, 2021).</w:t>
      </w:r>
    </w:p>
    <w:p>
      <w:pPr>
        <w:pStyle w:val="BodyText"/>
      </w:pPr>
      <w:r>
        <w:t xml:space="preserve">Despite these standards, there is ongoing debate about the alignment of Chinese physiotherapy curricula with international frameworks. Critics argue that while technical skills are strong, soft competencies like patient communication and cultural sensitivity receive limited emphasis—a gap that could hinder effective care in diverse settings (Huang &amp; Xu, 2023).</w:t>
      </w:r>
    </w:p>
    <w:bookmarkEnd w:id="24"/>
    <w:bookmarkStart w:id="25" w:name="X45ea930fa1d2052339cdfe4f9291be51fcf8952"/>
    <w:p>
      <w:pPr>
        <w:pStyle w:val="Heading3"/>
      </w:pPr>
      <w:r>
        <w:t xml:space="preserve">Cultural Considerations in Physiotherapy Practice</w:t>
      </w:r>
    </w:p>
    <w:p>
      <w:pPr>
        <w:pStyle w:val="FirstParagraph"/>
      </w:pPr>
      <w:r>
        <w:t xml:space="preserve">Cultural dynamics play a critical role in the work of</w:t>
      </w:r>
      <w:r>
        <w:t xml:space="preserve"> </w:t>
      </w:r>
      <w:r>
        <w:rPr>
          <w:bCs/>
          <w:b/>
        </w:rPr>
        <w:t xml:space="preserve">Physiotherapists</w:t>
      </w:r>
      <w:r>
        <w:t xml:space="preserve"> </w:t>
      </w:r>
      <w:r>
        <w:t xml:space="preserve">in</w:t>
      </w:r>
      <w:r>
        <w:t xml:space="preserve"> </w:t>
      </w:r>
      <w:r>
        <w:rPr>
          <w:bCs/>
          <w:b/>
        </w:rPr>
        <w:t xml:space="preserve">China Shanghai</w:t>
      </w:r>
      <w:r>
        <w:t xml:space="preserve">. Patients often prioritize holistic healing approaches, blending Western physiotherapy with TCM practices. For instance, many individuals with chronic pain combine hydrotherapy sessions with herbal treatments prescribed by TCM practitioners. This integrative model requires physiotherapists to possess cross-cultural competence and collaborate closely with other healthcare providers.</w:t>
      </w:r>
    </w:p>
    <w:p>
      <w:pPr>
        <w:pStyle w:val="BodyText"/>
      </w:pPr>
      <w:r>
        <w:t xml:space="preserve">Language barriers also pose challenges for foreign-trained</w:t>
      </w:r>
      <w:r>
        <w:t xml:space="preserve"> </w:t>
      </w:r>
      <w:r>
        <w:rPr>
          <w:bCs/>
          <w:b/>
        </w:rPr>
        <w:t xml:space="preserve">Physiotherapists</w:t>
      </w:r>
      <w:r>
        <w:t xml:space="preserve"> </w:t>
      </w:r>
      <w:r>
        <w:t xml:space="preserve">working in Shanghai. While Mandarin is the primary medium of instruction, regional dialects and medical terminology variations can complicate patient interactions. A 2023 survey by the Shanghai Medical Association found that 65% of non-native physiotherapists reported difficulties in understanding patient needs due to linguistic differences (Zhang &amp; Lin, 2023).</w:t>
      </w:r>
    </w:p>
    <w:bookmarkEnd w:id="25"/>
    <w:bookmarkStart w:id="26" w:name="X5adbbae068f7e63cb55c36110ab512076e5a812"/>
    <w:p>
      <w:pPr>
        <w:pStyle w:val="Heading3"/>
      </w:pPr>
      <w:r>
        <w:t xml:space="preserve">Challenges Facing Physiotherapists in</w:t>
      </w:r>
      <w:r>
        <w:t xml:space="preserve"> </w:t>
      </w:r>
      <w:r>
        <w:rPr>
          <w:bCs/>
          <w:b/>
        </w:rPr>
        <w:t xml:space="preserve">China Shanghai</w:t>
      </w:r>
    </w:p>
    <w:p>
      <w:pPr>
        <w:pStyle w:val="FirstParagraph"/>
      </w:pPr>
      <w:r>
        <w:rPr>
          <w:bCs/>
          <w:b/>
        </w:rPr>
        <w:t xml:space="preserve">Physiotherapists</w:t>
      </w:r>
      <w:r>
        <w:t xml:space="preserve"> </w:t>
      </w:r>
      <w:r>
        <w:t xml:space="preserve">in</w:t>
      </w:r>
      <w:r>
        <w:t xml:space="preserve"> </w:t>
      </w:r>
      <w:r>
        <w:rPr>
          <w:bCs/>
          <w:b/>
        </w:rPr>
        <w:t xml:space="preserve">China Shanghai</w:t>
      </w:r>
      <w:r>
        <w:t xml:space="preserve"> </w:t>
      </w:r>
      <w:r>
        <w:t xml:space="preserve">encounter several systemic and professional challenges. One major issue is the high patient-to-staff ratio, particularly in public hospitals, where physiotherapists often manage over 50 patients per day. This workload limits the time available for individualized care and contributes to burnout (Li et al., 2021). Additionally, reimbursement rates for physiotherapy services remain low compared to other medical specialties, discouraging private sector investment in rehabilitation facilities.</w:t>
      </w:r>
    </w:p>
    <w:p>
      <w:pPr>
        <w:pStyle w:val="BodyText"/>
      </w:pPr>
      <w:r>
        <w:t xml:space="preserve">Another challenge is the lack of standardized protocols for non-acute conditions. For example, while physiotherapy is widely used in post-surgical recovery, its application in mental health rehabilitation (e.g., PTSD or depression) remains underdeveloped. This gap highlights opportunities for future research and policy reform to expand the scope of</w:t>
      </w:r>
      <w:r>
        <w:t xml:space="preserve"> </w:t>
      </w:r>
      <w:r>
        <w:rPr>
          <w:bCs/>
          <w:b/>
        </w:rPr>
        <w:t xml:space="preserve">Physiotherapists</w:t>
      </w:r>
      <w:r>
        <w:t xml:space="preserve">’ roles.</w:t>
      </w:r>
    </w:p>
    <w:bookmarkEnd w:id="26"/>
    <w:bookmarkStart w:id="27" w:name="future-prospects-and-recommendations"/>
    <w:p>
      <w:pPr>
        <w:pStyle w:val="Heading3"/>
      </w:pPr>
      <w:r>
        <w:t xml:space="preserve">Future Prospects and Recommendations</w:t>
      </w:r>
    </w:p>
    <w:p>
      <w:pPr>
        <w:pStyle w:val="FirstParagraph"/>
      </w:pPr>
      <w:r>
        <w:t xml:space="preserve">The future of physiotherapy in</w:t>
      </w:r>
      <w:r>
        <w:t xml:space="preserve"> </w:t>
      </w:r>
      <w:r>
        <w:rPr>
          <w:bCs/>
          <w:b/>
        </w:rPr>
        <w:t xml:space="preserve">China Shanghai</w:t>
      </w:r>
      <w:r>
        <w:t xml:space="preserve"> </w:t>
      </w:r>
      <w:r>
        <w:t xml:space="preserve">is promising but requires strategic interventions. Policymakers should prioritize increasing funding for rehabilitation services and promoting interdisciplinary collaboration between physiotherapists, TCM practitioners, and physicians. Expanding tele-rehabilitation programs could also address rural-urban healthcare disparities by enabling remote consultations with Shanghai-based experts.</w:t>
      </w:r>
    </w:p>
    <w:p>
      <w:pPr>
        <w:pStyle w:val="BodyText"/>
      </w:pPr>
      <w:r>
        <w:t xml:space="preserve">For</w:t>
      </w:r>
      <w:r>
        <w:t xml:space="preserve"> </w:t>
      </w:r>
      <w:r>
        <w:rPr>
          <w:bCs/>
          <w:b/>
        </w:rPr>
        <w:t xml:space="preserve">Physiotherapists</w:t>
      </w:r>
      <w:r>
        <w:t xml:space="preserve">, continuous education in cultural competency and emerging technologies (e.g., AI-driven diagnostic tools) will be essential to stay competitive. Furthermore, establishing partnerships with international organizations like the World Confederation for Physical Therapy (WCPT) could enhance Shanghai’s global standing as a hub for innovative physiotherapy practices.</w:t>
      </w:r>
    </w:p>
    <w:p>
      <w:pPr>
        <w:pStyle w:val="BodyText"/>
      </w:pPr>
      <w:r>
        <w:t xml:space="preserve">In conclusion, the</w:t>
      </w:r>
      <w:r>
        <w:t xml:space="preserve"> </w:t>
      </w:r>
      <w:r>
        <w:rPr>
          <w:bCs/>
          <w:b/>
        </w:rPr>
        <w:t xml:space="preserve">Literature Review</w:t>
      </w:r>
      <w:r>
        <w:t xml:space="preserve"> </w:t>
      </w:r>
      <w:r>
        <w:t xml:space="preserve">underscores the growing importance of</w:t>
      </w:r>
      <w:r>
        <w:t xml:space="preserve"> </w:t>
      </w:r>
      <w:r>
        <w:rPr>
          <w:bCs/>
          <w:b/>
        </w:rPr>
        <w:t xml:space="preserve">Physiotherapists</w:t>
      </w:r>
      <w:r>
        <w:t xml:space="preserve"> </w:t>
      </w:r>
      <w:r>
        <w:t xml:space="preserve">in</w:t>
      </w:r>
      <w:r>
        <w:t xml:space="preserve"> </w:t>
      </w:r>
      <w:r>
        <w:rPr>
          <w:bCs/>
          <w:b/>
        </w:rPr>
        <w:t xml:space="preserve">China Shanghai</w:t>
      </w:r>
      <w:r>
        <w:t xml:space="preserve">. As the city continues to evolve, so too must its healthcare systems adapt to meet the diverse needs of its population. By addressing current challenges and leveraging unique cultural and technological assets, physiotherapists can play a pivotal role in shaping Shanghai’s future as a leader in holistic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arm.org.cn/" TargetMode="External" /><Relationship Type="http://schemas.openxmlformats.org/officeDocument/2006/relationships/hyperlink" Id="rId23" Target="https://www.fudan.edu.cn/"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rm.org.cn/" TargetMode="External" /><Relationship Type="http://schemas.openxmlformats.org/officeDocument/2006/relationships/hyperlink" Id="rId23" Target="https://www.fudan.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China Shanghai</dc:title>
  <dc:creator/>
  <dc:language>en</dc:language>
  <cp:keywords/>
  <dcterms:created xsi:type="dcterms:W3CDTF">2026-07-24T07:07:57Z</dcterms:created>
  <dcterms:modified xsi:type="dcterms:W3CDTF">2026-07-24T07:07:57Z</dcterms:modified>
</cp:coreProperties>
</file>

<file path=docProps/custom.xml><?xml version="1.0" encoding="utf-8"?>
<Properties xmlns="http://schemas.openxmlformats.org/officeDocument/2006/custom-properties" xmlns:vt="http://schemas.openxmlformats.org/officeDocument/2006/docPropsVTypes"/>
</file>