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8" w:name="X48ecdc95b747e48518f80584af1e6fb5be67937"/>
    <w:p>
      <w:pPr>
        <w:pStyle w:val="Heading1"/>
      </w:pPr>
      <w:r>
        <w:t xml:space="preserve">Literature Review: The Role of Physiotherapists in Egypt, with a Focus on Cairo</w:t>
      </w:r>
    </w:p>
    <w:bookmarkStart w:id="20" w:name="introduction"/>
    <w:p>
      <w:pPr>
        <w:pStyle w:val="Heading2"/>
      </w:pPr>
      <w:r>
        <w:t xml:space="preserve">Introduction</w:t>
      </w:r>
    </w:p>
    <w:p>
      <w:pPr>
        <w:pStyle w:val="FirstParagraph"/>
      </w:pPr>
      <w:r>
        <w:t xml:space="preserve">The field of physiotherapy has gained increasing prominence in global healthcare systems, including Egypt. As a critical component of rehabilitative care, physiotherapists play a vital role in addressing musculoskeletal disorders, post-surgical recovery, chronic disease management, and sports injuries. This literature review explores the current state of physiotherapy practice in Egypt, with a specific focus on Cairo—the capital city and one of the most populous urban centers in the country. Given Cairo's rapid urbanization, rising traffic-related accidents, and aging population, understanding the challenges and opportunities for physiotherapists in this region is essential for shaping effective healthcare policies.</w:t>
      </w:r>
    </w:p>
    <w:bookmarkEnd w:id="20"/>
    <w:bookmarkStart w:id="21" w:name="X98018a9a4fe43ab614979448f39f6ed0a871d67"/>
    <w:p>
      <w:pPr>
        <w:pStyle w:val="Heading2"/>
      </w:pPr>
      <w:r>
        <w:t xml:space="preserve">The Role of Physiotherapists in Egypt’s Healthcare System</w:t>
      </w:r>
    </w:p>
    <w:p>
      <w:pPr>
        <w:pStyle w:val="FirstParagraph"/>
      </w:pPr>
      <w:r>
        <w:t xml:space="preserve">Physiotherapy in Egypt has evolved over the decades to meet both local and international standards. According to studies by the Egyptian Society of Physiotherapists (ESPT), physiotherapists are increasingly integrated into multidisciplinary healthcare teams, working alongside physicians, nurses, and occupational therapists. In Cairo, where access to specialized healthcare services is expanding due to government initiatives like the Egypt Vision 2030 plan, physiotherapists contribute significantly to public health by providing outpatient care in clinics, rehabilitation centers for stroke patients or orthopedic injuries in hospitals, and community-based interventions.</w:t>
      </w:r>
    </w:p>
    <w:bookmarkEnd w:id="21"/>
    <w:bookmarkStart w:id="22" w:name="X8501d86697dc0d844e91953154ea757e653f00b"/>
    <w:p>
      <w:pPr>
        <w:pStyle w:val="Heading2"/>
      </w:pPr>
      <w:r>
        <w:t xml:space="preserve">Educational Framework and Professional Development</w:t>
      </w:r>
    </w:p>
    <w:p>
      <w:pPr>
        <w:pStyle w:val="FirstParagraph"/>
      </w:pPr>
      <w:r>
        <w:t xml:space="preserve">The education of physiotherapists in Egypt is regulated by the Ministry of Higher Education. Universities such as Cairo University, Ain Shams University, and Helwan University offer bachelor’s degrees in physiotherapy, with a curriculum that includes anatomy, physiology, biomechanics, and clinical practice. A 2021 study published in the</w:t>
      </w:r>
      <w:r>
        <w:t xml:space="preserve"> </w:t>
      </w:r>
      <w:r>
        <w:rPr>
          <w:iCs/>
          <w:i/>
        </w:rPr>
        <w:t xml:space="preserve">Egyptian Journal of Physical Medicine and Rehabilitation</w:t>
      </w:r>
      <w:r>
        <w:t xml:space="preserve"> </w:t>
      </w:r>
      <w:r>
        <w:t xml:space="preserve">highlighted that graduates from Cairo-based universities are well-equipped to address local health challenges but often face gaps in advanced training for specialized fields like neurorehabilitation or pediatric physiotherapy. Continuing education programs, such as those offered by the ESPT, have become essential for professionals to stay updated with global standards.</w:t>
      </w:r>
    </w:p>
    <w:bookmarkEnd w:id="22"/>
    <w:bookmarkStart w:id="23" w:name="Xff9a8a469a1fe5f8b129b91acc3f77cee73bb4d"/>
    <w:p>
      <w:pPr>
        <w:pStyle w:val="Heading2"/>
      </w:pPr>
      <w:r>
        <w:t xml:space="preserve">Challenges Facing Physiotherapists in Cairo</w:t>
      </w:r>
    </w:p>
    <w:p>
      <w:pPr>
        <w:pStyle w:val="FirstParagraph"/>
      </w:pPr>
      <w:r>
        <w:t xml:space="preserve">Cairo’s unique socio-economic and environmental conditions present distinct challenges for physiotherapists. The city’s high traffic density contributes to a significant number of road traffic accidents, which in turn increases demand for orthopedic and traumatic injury rehabilitation services. However, a 2020 report by the World Health Organization (WHO) noted that public healthcare facilities in Cairo often face shortages of both equipment and trained professionals. Additionally, the rapid growth of private clinics has led to concerns about inconsistent quality control, with some unregulated practitioners operating without proper qualifications.</w:t>
      </w:r>
    </w:p>
    <w:p>
      <w:pPr>
        <w:pStyle w:val="BodyText"/>
      </w:pPr>
      <w:r>
        <w:t xml:space="preserve">Another challenge is cultural perceptions around physiotherapy. While there is growing awareness of its benefits in urban areas like Cairo, misconceptions about its role persist in rural regions. This disparity affects the accessibility of services for underserved populations.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Cairo offers numerous opportunities for physiotherapists to innovate and expand their impact. The city’s investment in healthcare infrastructure, such as the new Cairo University Medical City and private hospitals like Ma’adi General Hospital, has created a demand for specialized physiotherapy services. Telehealth platforms are also emerging as a solution to reach patients in remote areas of the Nile Delta while maintaining high standards of care.</w:t>
      </w:r>
    </w:p>
    <w:p>
      <w:pPr>
        <w:pStyle w:val="BodyText"/>
      </w:pPr>
      <w:r>
        <w:t xml:space="preserve">Furthermore, partnerships between Egyptian institutions and international organizations have facilitated knowledge exchange. For instance, collaborations with European physiotherapy associations have introduced evidence-based practices and technologies like hydrotherapy pools and virtual reality rehabilitation systems to Cairo’s clinics.</w:t>
      </w:r>
    </w:p>
    <w:bookmarkEnd w:id="24"/>
    <w:bookmarkStart w:id="25" w:name="X12a8901dc0def64c2136ca4f9b8a060e0633562"/>
    <w:p>
      <w:pPr>
        <w:pStyle w:val="Heading2"/>
      </w:pPr>
      <w:r>
        <w:t xml:space="preserve">Cultural Context and Patient-Centered Care</w:t>
      </w:r>
    </w:p>
    <w:p>
      <w:pPr>
        <w:pStyle w:val="FirstParagraph"/>
      </w:pPr>
      <w:r>
        <w:t xml:space="preserve">In Cairo, physiotherapists must navigate a diverse cultural landscape that includes traditional healing practices alongside modern medicine. A 2019 study published in the</w:t>
      </w:r>
      <w:r>
        <w:t xml:space="preserve"> </w:t>
      </w:r>
      <w:r>
        <w:rPr>
          <w:iCs/>
          <w:i/>
        </w:rPr>
        <w:t xml:space="preserve">African Journal of Physical Health Education Recreation and Dance</w:t>
      </w:r>
      <w:r>
        <w:t xml:space="preserve"> </w:t>
      </w:r>
      <w:r>
        <w:t xml:space="preserve">found that integrating patient preferences—such as incorporating herbal remedies or prayer-based relaxation techniques—can enhance treatment adherence. This approach aligns with Egypt’s holistic healthcare philosophy, where physiotherapy is often viewed as complementary to conventional medical care.</w:t>
      </w:r>
    </w:p>
    <w:bookmarkEnd w:id="25"/>
    <w:bookmarkStart w:id="26" w:name="the-future-of-physiotherapy-in-cairo"/>
    <w:p>
      <w:pPr>
        <w:pStyle w:val="Heading2"/>
      </w:pPr>
      <w:r>
        <w:t xml:space="preserve">The Future of Physiotherapy in Cairo</w:t>
      </w:r>
    </w:p>
    <w:p>
      <w:pPr>
        <w:pStyle w:val="FirstParagraph"/>
      </w:pPr>
      <w:r>
        <w:t xml:space="preserve">Looking ahead, the role of physiotherapists in Cairo will be shaped by factors such as urbanization trends, technological advancements, and policy reforms. The government’s focus on reducing the burden of chronic diseases—such as diabetes and obesity—will increase the need for physiotherapy interventions in preventive care. Additionally, efforts to standardize licensing and certification across Egypt could improve service quality in Cairo’s private sector.</w:t>
      </w:r>
    </w:p>
    <w:p>
      <w:pPr>
        <w:pStyle w:val="BodyText"/>
      </w:pPr>
      <w:r>
        <w:t xml:space="preserve">As a hub for medical tourism, Cairo also presents opportunities for physiotherapists to engage with international patients seeking specialized treatments. However, this requires further investment in language training and cross-cultural communication skills.</w:t>
      </w:r>
    </w:p>
    <w:bookmarkEnd w:id="26"/>
    <w:bookmarkStart w:id="27" w:name="conclusion"/>
    <w:p>
      <w:pPr>
        <w:pStyle w:val="Heading2"/>
      </w:pPr>
      <w:r>
        <w:t xml:space="preserve">Conclusion</w:t>
      </w:r>
    </w:p>
    <w:p>
      <w:pPr>
        <w:pStyle w:val="FirstParagraph"/>
      </w:pPr>
      <w:r>
        <w:t xml:space="preserve">The literature reviewed here underscores the critical role of physiotherapists in Egypt’s healthcare system, particularly in Cairo. While challenges such as resource limitations and cultural barriers persist, the city’s dynamic environment offers ample opportunities for innovation and professional growth. To fully realize the potential of physiotherapy in Cairo, stakeholders must prioritize collaboration between public and private sectors, invest in education and research, and promote public awareness of the profession’s benefits.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Egypt: A Focus on Cairo</dc:title>
  <dc:creator/>
  <dc:language>en</dc:language>
  <cp:keywords/>
  <dcterms:created xsi:type="dcterms:W3CDTF">2026-07-23T20:54:09Z</dcterms:created>
  <dcterms:modified xsi:type="dcterms:W3CDTF">2026-07-23T20:54:09Z</dcterms:modified>
</cp:coreProperties>
</file>

<file path=docProps/custom.xml><?xml version="1.0" encoding="utf-8"?>
<Properties xmlns="http://schemas.openxmlformats.org/officeDocument/2006/custom-properties" xmlns:vt="http://schemas.openxmlformats.org/officeDocument/2006/docPropsVTypes"/>
</file>