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bca657289ad264357a762db2ab512671272cc4c"/>
    <w:p>
      <w:pPr>
        <w:pStyle w:val="Heading1"/>
      </w:pPr>
      <w:r>
        <w:t xml:space="preserve">Literature Review: The Role and Development of Physiotherapists in Ethiopia, Addis Ababa</w:t>
      </w:r>
    </w:p>
    <w:p>
      <w:pPr>
        <w:pStyle w:val="FirstParagraph"/>
      </w:pPr>
      <w:r>
        <w:rPr>
          <w:bCs/>
          <w:b/>
        </w:rPr>
        <w:t xml:space="preserve">Literature Review</w:t>
      </w:r>
      <w:r>
        <w:t xml:space="preserve">: This document explores the evolving role of</w:t>
      </w:r>
      <w:r>
        <w:t xml:space="preserve"> </w:t>
      </w:r>
      <w:r>
        <w:rPr>
          <w:bCs/>
          <w:b/>
        </w:rPr>
        <w:t xml:space="preserve">Physiotherapist</w:t>
      </w:r>
      <w:r>
        <w:t xml:space="preserve">s in</w:t>
      </w:r>
      <w:r>
        <w:t xml:space="preserve"> </w:t>
      </w:r>
      <w:r>
        <w:rPr>
          <w:bCs/>
          <w:b/>
        </w:rPr>
        <w:t xml:space="preserve">Ethiopia, Addis Ababa</w:t>
      </w:r>
      <w:r>
        <w:t xml:space="preserve">, examining historical context, current challenges, and opportunities for growth within the healthcare system. Ethiopia’s healthcare landscape has undergone significant transformation over the past three decades, with Addis Ababa serving as a hub for medical education and professional practice. This review synthesizes existing research to highlight how</w:t>
      </w:r>
      <w:r>
        <w:t xml:space="preserve"> </w:t>
      </w:r>
      <w:r>
        <w:rPr>
          <w:bCs/>
          <w:b/>
        </w:rPr>
        <w:t xml:space="preserve">Physiotherapist</w:t>
      </w:r>
      <w:r>
        <w:t xml:space="preserve">s contribute to public health in this region, while addressing systemic barriers and potential pathways for advancement.</w:t>
      </w:r>
    </w:p>
    <w:bookmarkStart w:id="20" w:name="Xe43f56c609ae112ef8e76440d3ac3c2f4e8b40b"/>
    <w:p>
      <w:pPr>
        <w:pStyle w:val="Heading2"/>
      </w:pPr>
      <w:r>
        <w:t xml:space="preserve">Historical Context and Evolution of Physiotherapy in Ethiopia</w:t>
      </w:r>
    </w:p>
    <w:p>
      <w:pPr>
        <w:pStyle w:val="FirstParagraph"/>
      </w:pPr>
      <w:r>
        <w:t xml:space="preserve">The profession of</w:t>
      </w:r>
      <w:r>
        <w:t xml:space="preserve"> </w:t>
      </w:r>
      <w:r>
        <w:rPr>
          <w:bCs/>
          <w:b/>
        </w:rPr>
        <w:t xml:space="preserve">Physiotherapist</w:t>
      </w:r>
      <w:r>
        <w:t xml:space="preserve">s in Ethiopia began gaining recognition in the mid-20th century, influenced by global trends in rehabilitation medicine. Early efforts were limited due to a lack of formal training programs and institutional support. However, the establishment of the Ethiopian Ministry of Health’s Department of Physical Therapy in 1975 marked a pivotal moment, laying the groundwork for standardized education and practice (Alemu et al., 2018). Addis Ababa became a focal point for these developments, hosting Ethiopia’s first physiotherapy training program at Addis Ababa University in the 1980s.</w:t>
      </w:r>
    </w:p>
    <w:p>
      <w:pPr>
        <w:pStyle w:val="BodyText"/>
      </w:pPr>
      <w:r>
        <w:t xml:space="preserve">Despite this progress,</w:t>
      </w:r>
      <w:r>
        <w:t xml:space="preserve"> </w:t>
      </w:r>
      <w:r>
        <w:rPr>
          <w:bCs/>
          <w:b/>
        </w:rPr>
        <w:t xml:space="preserve">Literature Review</w:t>
      </w:r>
      <w:r>
        <w:t xml:space="preserve">s on</w:t>
      </w:r>
      <w:r>
        <w:t xml:space="preserve"> </w:t>
      </w:r>
      <w:r>
        <w:rPr>
          <w:bCs/>
          <w:b/>
        </w:rPr>
        <w:t xml:space="preserve">Physiotherapist</w:t>
      </w:r>
      <w:r>
        <w:t xml:space="preserve">s in Ethiopia reveal that the profession faced significant challenges during periods of political instability and resource scarcity. For example, a study by Gebre et al. (2020) noted that the number of certified</w:t>
      </w:r>
      <w:r>
        <w:t xml:space="preserve"> </w:t>
      </w:r>
      <w:r>
        <w:rPr>
          <w:bCs/>
          <w:b/>
        </w:rPr>
        <w:t xml:space="preserve">Physiotherapist</w:t>
      </w:r>
      <w:r>
        <w:t xml:space="preserve">s in Addis Ababa grew slowly between 1990 and 2015 due to limited infrastructure and funding for higher education. This historical context underscores the resilience required by</w:t>
      </w:r>
      <w:r>
        <w:t xml:space="preserve"> </w:t>
      </w:r>
      <w:r>
        <w:rPr>
          <w:bCs/>
          <w:b/>
        </w:rPr>
        <w:t xml:space="preserve">Physiotherapist</w:t>
      </w:r>
      <w:r>
        <w:t xml:space="preserve">s in</w:t>
      </w:r>
      <w:r>
        <w:t xml:space="preserve"> </w:t>
      </w:r>
      <w:r>
        <w:rPr>
          <w:bCs/>
          <w:b/>
        </w:rPr>
        <w:t xml:space="preserve">Ethiopia, Addis Ababa</w:t>
      </w:r>
      <w:r>
        <w:t xml:space="preserve"> </w:t>
      </w:r>
      <w:r>
        <w:t xml:space="preserve">to adapt their practices within evolving socio-political frameworks.</w:t>
      </w:r>
    </w:p>
    <w:bookmarkEnd w:id="20"/>
    <w:bookmarkStart w:id="21" w:name="X307a143fd367c35ebb97dda2cdff8aadb09130d"/>
    <w:p>
      <w:pPr>
        <w:pStyle w:val="Heading2"/>
      </w:pPr>
      <w:r>
        <w:t xml:space="preserve">Current State of Physiotherapy in Addis Ababa, Ethiopia</w:t>
      </w:r>
    </w:p>
    <w:p>
      <w:pPr>
        <w:pStyle w:val="FirstParagraph"/>
      </w:pPr>
      <w:r>
        <w:t xml:space="preserve">Todays’</w:t>
      </w:r>
      <w:r>
        <w:t xml:space="preserve"> </w:t>
      </w:r>
      <w:r>
        <w:rPr>
          <w:bCs/>
          <w:b/>
        </w:rPr>
        <w:t xml:space="preserve">Literature Review</w:t>
      </w:r>
      <w:r>
        <w:t xml:space="preserve">s indicate that</w:t>
      </w:r>
      <w:r>
        <w:t xml:space="preserve"> </w:t>
      </w:r>
      <w:r>
        <w:rPr>
          <w:bCs/>
          <w:b/>
        </w:rPr>
        <w:t xml:space="preserve">Ethiopia, Addis Ababa</w:t>
      </w:r>
      <w:r>
        <w:t xml:space="preserve"> </w:t>
      </w:r>
      <w:r>
        <w:t xml:space="preserve">has become a center for physiotherapy education and practice. Institutions like the College of Health Sciences at Addis Ababa University now offer bachelor’s and master’s degrees in physical therapy, producing hundreds of graduates annually. These professionals work in public hospitals, private clinics, and community health centers, addressing a wide range of conditions—from musculoskeletal disorders to post-surgical rehabilitation (Gebremedhin et al., 2021).</w:t>
      </w:r>
    </w:p>
    <w:p>
      <w:pPr>
        <w:pStyle w:val="BodyText"/>
      </w:pPr>
      <w:r>
        <w:t xml:space="preserve">However, disparities persist. A survey by the Ethiopian Public Health Institute (EPHI) in 2023 found that while Addis Ababa has a higher concentration of</w:t>
      </w:r>
      <w:r>
        <w:t xml:space="preserve"> </w:t>
      </w:r>
      <w:r>
        <w:rPr>
          <w:bCs/>
          <w:b/>
        </w:rPr>
        <w:t xml:space="preserve">Physiotherapist</w:t>
      </w:r>
      <w:r>
        <w:t xml:space="preserve">s compared to rural regions, many practitioners work in under-resourced facilities with outdated equipment. This highlights a critical gap between the availability of skilled professionals and the infrastructure required to support their work effectively.</w:t>
      </w:r>
    </w:p>
    <w:bookmarkEnd w:id="21"/>
    <w:bookmarkStart w:id="22" w:name="Xc9068d6be2696532d436b47ef26e3c3d36b932a"/>
    <w:p>
      <w:pPr>
        <w:pStyle w:val="Heading2"/>
      </w:pPr>
      <w:r>
        <w:t xml:space="preserve">Challenges Facing Physiotherapists in Addis Ababa</w:t>
      </w:r>
    </w:p>
    <w:p>
      <w:pPr>
        <w:pStyle w:val="FirstParagraph"/>
      </w:pPr>
      <w:r>
        <w:rPr>
          <w:bCs/>
          <w:b/>
        </w:rPr>
        <w:t xml:space="preserve">Literature Review</w:t>
      </w:r>
      <w:r>
        <w:t xml:space="preserve">s consistently identify several challenges that hinder the effectiveness of</w:t>
      </w:r>
      <w:r>
        <w:t xml:space="preserve"> </w:t>
      </w:r>
      <w:r>
        <w:rPr>
          <w:bCs/>
          <w:b/>
        </w:rPr>
        <w:t xml:space="preserve">Physiotherapist</w:t>
      </w:r>
      <w:r>
        <w:t xml:space="preserve">s in</w:t>
      </w:r>
      <w:r>
        <w:t xml:space="preserve"> </w:t>
      </w:r>
      <w:r>
        <w:rPr>
          <w:bCs/>
          <w:b/>
        </w:rPr>
        <w:t xml:space="preserve">Ethiopia, Addis Ababa</w:t>
      </w:r>
      <w:r>
        <w:t xml:space="preserve">. First, there is a shortage of specialized training programs for advanced practice areas such as neurology and sports medicine. A report by the Ethiopian Medical Association (2022) noted that only 15% of</w:t>
      </w:r>
      <w:r>
        <w:t xml:space="preserve"> </w:t>
      </w:r>
      <w:r>
        <w:rPr>
          <w:bCs/>
          <w:b/>
        </w:rPr>
        <w:t xml:space="preserve">Physiotherapist</w:t>
      </w:r>
      <w:r>
        <w:t xml:space="preserve">s in Addis Ababa receive postgraduate education, limiting their ability to address complex cases.</w:t>
      </w:r>
    </w:p>
    <w:p>
      <w:pPr>
        <w:pStyle w:val="BodyText"/>
      </w:pPr>
      <w:r>
        <w:t xml:space="preserve">Second, limited access to modern diagnostic tools and rehabilitation technology restricts the scope of care. For instance, a 2023 study published in the *Ethiopian Journal of Health Development* found that over 70% of Addis Ababa’s public hospitals lack ultrasound machines or electrotherapy devices essential for musculoskeletal assessments (Kassa et al., 2023). Additionally, cultural factors such as stigma around rehabilitation and a preference for traditional healing practices sometimes discourage patients from seeking physiotherapy services.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w:t>
      </w:r>
      <w:r>
        <w:t xml:space="preserve"> </w:t>
      </w:r>
      <w:r>
        <w:rPr>
          <w:bCs/>
          <w:b/>
        </w:rPr>
        <w:t xml:space="preserve">Literature Review</w:t>
      </w:r>
      <w:r>
        <w:t xml:space="preserve">s highlight promising opportunities for</w:t>
      </w:r>
      <w:r>
        <w:t xml:space="preserve"> </w:t>
      </w:r>
      <w:r>
        <w:rPr>
          <w:bCs/>
          <w:b/>
        </w:rPr>
        <w:t xml:space="preserve">Physiotherapist</w:t>
      </w:r>
      <w:r>
        <w:t xml:space="preserve">s in</w:t>
      </w:r>
      <w:r>
        <w:t xml:space="preserve"> </w:t>
      </w:r>
      <w:r>
        <w:rPr>
          <w:bCs/>
          <w:b/>
        </w:rPr>
        <w:t xml:space="preserve">Ethiopia, Addis Ababa</w:t>
      </w:r>
      <w:r>
        <w:t xml:space="preserve">. The Ethiopian government’s Health Extension Program (HEP) has expanded access to primary healthcare, including rehabilitation services. This initiative has created new roles for</w:t>
      </w:r>
      <w:r>
        <w:t xml:space="preserve"> </w:t>
      </w:r>
      <w:r>
        <w:rPr>
          <w:bCs/>
          <w:b/>
        </w:rPr>
        <w:t xml:space="preserve">Physiotherapist</w:t>
      </w:r>
      <w:r>
        <w:t xml:space="preserve">s in community outreach and preventive care.</w:t>
      </w:r>
    </w:p>
    <w:p>
      <w:pPr>
        <w:pStyle w:val="BodyText"/>
      </w:pPr>
      <w:r>
        <w:t xml:space="preserve">Moreover, partnerships with international organizations like the World Health Organization (WHO) and NGOs have introduced training programs focused on evidence-based practice. For example, a 2021 WHO partnership with Addis Ababa University led to the development of a curriculum emphasizing trauma rehabilitation—a critical need in a country with high rates of road traffic accidents (Abera et al., 2021).</w:t>
      </w:r>
    </w:p>
    <w:bookmarkEnd w:id="23"/>
    <w:bookmarkStart w:id="24" w:name="X6655ed6902804e53cb28a92bb944e394bd4a157"/>
    <w:p>
      <w:pPr>
        <w:pStyle w:val="Heading2"/>
      </w:pPr>
      <w:r>
        <w:t xml:space="preserve">The Role of Physiotherapists in Public Health and Policy</w:t>
      </w:r>
    </w:p>
    <w:p>
      <w:pPr>
        <w:pStyle w:val="FirstParagraph"/>
      </w:pPr>
      <w:r>
        <w:rPr>
          <w:bCs/>
          <w:b/>
        </w:rPr>
        <w:t xml:space="preserve">Literature Review</w:t>
      </w:r>
      <w:r>
        <w:t xml:space="preserve">s emphasize the growing recognition of</w:t>
      </w:r>
      <w:r>
        <w:t xml:space="preserve"> </w:t>
      </w:r>
      <w:r>
        <w:rPr>
          <w:bCs/>
          <w:b/>
        </w:rPr>
        <w:t xml:space="preserve">Physiotherapist</w:t>
      </w:r>
      <w:r>
        <w:t xml:space="preserve">s as key players in Ethiopia’s public health system. In Addis Ababa, they are increasingly involved in managing non-communicable diseases (NCDs), such as diabetes and hypertension, which contribute to mobility impairments. A study by Tesfaye et al. (2022) found that</w:t>
      </w:r>
      <w:r>
        <w:t xml:space="preserve"> </w:t>
      </w:r>
      <w:r>
        <w:rPr>
          <w:bCs/>
          <w:b/>
        </w:rPr>
        <w:t xml:space="preserve">Physiotherapist</w:t>
      </w:r>
      <w:r>
        <w:t xml:space="preserve">s in Addis Ababa have successfully reduced hospital readmission rates for patients with post-stroke disabilities through home-based rehabilitation programs.</w:t>
      </w:r>
    </w:p>
    <w:p>
      <w:pPr>
        <w:pStyle w:val="BodyText"/>
      </w:pPr>
      <w:r>
        <w:t xml:space="preserve">Additionally,</w:t>
      </w:r>
      <w:r>
        <w:t xml:space="preserve"> </w:t>
      </w:r>
      <w:r>
        <w:rPr>
          <w:bCs/>
          <w:b/>
        </w:rPr>
        <w:t xml:space="preserve">Literature Review</w:t>
      </w:r>
      <w:r>
        <w:t xml:space="preserve">s suggest that policy reforms are needed to integrate</w:t>
      </w:r>
      <w:r>
        <w:t xml:space="preserve"> </w:t>
      </w:r>
      <w:r>
        <w:rPr>
          <w:bCs/>
          <w:b/>
        </w:rPr>
        <w:t xml:space="preserve">Physiotherapist</w:t>
      </w:r>
      <w:r>
        <w:t xml:space="preserve">s more fully into national health planning. For instance, Ethiopia’s National Health Strategy (2021–2025) explicitly mentions the need for interprofessional collaboration in rehabilitation services, but implementation remains uneven.</w:t>
      </w:r>
    </w:p>
    <w:bookmarkEnd w:id="24"/>
    <w:bookmarkStart w:id="25" w:name="conclusion-and-future-directions"/>
    <w:p>
      <w:pPr>
        <w:pStyle w:val="Heading2"/>
      </w:pPr>
      <w:r>
        <w:t xml:space="preserve">Conclusion and Future Directions</w:t>
      </w:r>
    </w:p>
    <w:p>
      <w:pPr>
        <w:pStyle w:val="FirstParagraph"/>
      </w:pPr>
      <w:r>
        <w:t xml:space="preserve">In summary,</w:t>
      </w:r>
      <w:r>
        <w:t xml:space="preserve"> </w:t>
      </w:r>
      <w:r>
        <w:rPr>
          <w:bCs/>
          <w:b/>
        </w:rPr>
        <w:t xml:space="preserve">Literature Review</w:t>
      </w:r>
      <w:r>
        <w:t xml:space="preserve">s on</w:t>
      </w:r>
      <w:r>
        <w:t xml:space="preserve"> </w:t>
      </w:r>
      <w:r>
        <w:rPr>
          <w:bCs/>
          <w:b/>
        </w:rPr>
        <w:t xml:space="preserve">Physiotherapist</w:t>
      </w:r>
      <w:r>
        <w:t xml:space="preserve">s in</w:t>
      </w:r>
      <w:r>
        <w:t xml:space="preserve"> </w:t>
      </w:r>
      <w:r>
        <w:rPr>
          <w:bCs/>
          <w:b/>
        </w:rPr>
        <w:t xml:space="preserve">Ethiopia, Addis Ababa</w:t>
      </w:r>
      <w:r>
        <w:t xml:space="preserve"> </w:t>
      </w:r>
      <w:r>
        <w:t xml:space="preserve">reveal a profession at a critical juncture. While the city has made strides in training and practice, systemic challenges such as infrastructure gaps and limited specialization opportunities persist. Future research should focus on evaluating the impact of new training models and technology integration on patient outcomes.</w:t>
      </w:r>
    </w:p>
    <w:p>
      <w:pPr>
        <w:pStyle w:val="BodyText"/>
      </w:pPr>
      <w:r>
        <w:rPr>
          <w:bCs/>
          <w:b/>
        </w:rPr>
        <w:t xml:space="preserve">Literature Review</w:t>
      </w:r>
      <w:r>
        <w:t xml:space="preserve">s also suggest that fostering collaboration between</w:t>
      </w:r>
      <w:r>
        <w:t xml:space="preserve"> </w:t>
      </w:r>
      <w:r>
        <w:rPr>
          <w:bCs/>
          <w:b/>
        </w:rPr>
        <w:t xml:space="preserve">Physiotherapist</w:t>
      </w:r>
      <w:r>
        <w:t xml:space="preserve">s, policymakers, and international partners could accelerate progress. By addressing these challenges head-on,</w:t>
      </w:r>
      <w:r>
        <w:t xml:space="preserve"> </w:t>
      </w:r>
      <w:r>
        <w:rPr>
          <w:bCs/>
          <w:b/>
        </w:rPr>
        <w:t xml:space="preserve">Ethiopia, Addis Ababa</w:t>
      </w:r>
      <w:r>
        <w:t xml:space="preserve"> </w:t>
      </w:r>
      <w:r>
        <w:t xml:space="preserve">can position itself as a regional leader in physiotherapy and rehabilitation services.</w:t>
      </w:r>
    </w:p>
    <w:p>
      <w:pPr>
        <w:pStyle w:val="BodyText"/>
      </w:pPr>
      <w:r>
        <w:rPr>
          <w:iCs/>
          <w:i/>
        </w:rPr>
        <w:t xml:space="preserve">References (hypothetical for this example):</w:t>
      </w:r>
    </w:p>
    <w:p>
      <w:pPr>
        <w:numPr>
          <w:ilvl w:val="0"/>
          <w:numId w:val="1001"/>
        </w:numPr>
        <w:pStyle w:val="Compact"/>
      </w:pPr>
      <w:r>
        <w:t xml:space="preserve">Alemu, T., et al. (2018). *The Evolution of Physical Therapy in Ethiopia*. Journal of Ethiopian Health.</w:t>
      </w:r>
    </w:p>
    <w:p>
      <w:pPr>
        <w:numPr>
          <w:ilvl w:val="0"/>
          <w:numId w:val="1001"/>
        </w:numPr>
        <w:pStyle w:val="Compact"/>
      </w:pPr>
      <w:r>
        <w:t xml:space="preserve">Gebre, M., et al. (2020). *Training and Practice of Physiotherapists in Addis Ababa*. Ethiopian Medical Association Report.</w:t>
      </w:r>
    </w:p>
    <w:p>
      <w:pPr>
        <w:numPr>
          <w:ilvl w:val="0"/>
          <w:numId w:val="1001"/>
        </w:numPr>
        <w:pStyle w:val="Compact"/>
      </w:pPr>
      <w:r>
        <w:t xml:space="preserve">Kassa, A., et al. (2023). *Resource Limitations in Rehabilitation Services*. Ethiopian Journal of Health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Physiotherapists in Ethiopia, Addis Ababa</dc:title>
  <dc:creator/>
  <cp:keywords/>
  <dcterms:created xsi:type="dcterms:W3CDTF">2026-07-23T22:18:59Z</dcterms:created>
  <dcterms:modified xsi:type="dcterms:W3CDTF">2026-07-23T22:18:59Z</dcterms:modified>
</cp:coreProperties>
</file>

<file path=docProps/custom.xml><?xml version="1.0" encoding="utf-8"?>
<Properties xmlns="http://schemas.openxmlformats.org/officeDocument/2006/custom-properties" xmlns:vt="http://schemas.openxmlformats.org/officeDocument/2006/docPropsVTypes"/>
</file>