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Physiotherapist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33" w:name="Xf1311121dae7ff48349b1c8bb0fab1428db31fb"/>
    <w:p>
      <w:pPr>
        <w:pStyle w:val="Heading1"/>
      </w:pPr>
      <w:r>
        <w:t xml:space="preserve">Literature Review: The Role and Challenges of Physiotherapists in Indonesia Jakarta</w:t>
      </w:r>
    </w:p>
    <w:bookmarkStart w:id="20" w:name="introduction"/>
    <w:p>
      <w:pPr>
        <w:pStyle w:val="Heading2"/>
      </w:pPr>
      <w:r>
        <w:t xml:space="preserve">Introduction</w:t>
      </w:r>
    </w:p>
    <w:p>
      <w:pPr>
        <w:pStyle w:val="FirstParagraph"/>
      </w:pPr>
      <w:r>
        <w:t xml:space="preserve">The field of physiotherapy has gained significant attention globally as a vital component of healthcare systems, particularly in addressing musculoskeletal, neurological, and cardiopulmonary conditions. In Indonesia, the demand for qualified physiotherapists has increased due to urbanization, rising health awareness, and government initiatives aimed at improving public health infrastructure. Jakarta, as the capital city of Indonesia and a major urban center with a population exceeding 10 million people</w:t>
      </w:r>
      <w:r>
        <w:t xml:space="preserve"> </w:t>
      </w:r>
      <w:hyperlink w:anchor="ref1">
        <w:r>
          <w:rPr>
            <w:rStyle w:val="Hyperlink"/>
          </w:rPr>
          <w:t xml:space="preserve">[1]</w:t>
        </w:r>
      </w:hyperlink>
      <w:r>
        <w:t xml:space="preserve">, presents unique opportunities and challenges for physiotherapists. This literature review explores the current state of physiotherapy practice, education, and challenges faced by professionals in Jakarta, Indonesia.</w:t>
      </w:r>
    </w:p>
    <w:bookmarkEnd w:id="20"/>
    <w:bookmarkStart w:id="21" w:name="X882e1e8612745ab25615912ca57eba29a1cf9be"/>
    <w:p>
      <w:pPr>
        <w:pStyle w:val="Heading2"/>
      </w:pPr>
      <w:r>
        <w:t xml:space="preserve">Scope and Relevance of Physiotherapy in Indonesia Jakarta</w:t>
      </w:r>
    </w:p>
    <w:p>
      <w:pPr>
        <w:pStyle w:val="FirstParagraph"/>
      </w:pPr>
      <w:r>
        <w:t xml:space="preserve">Jakarta’s rapid urbanization has led to an increase in lifestyle-related health issues such as obesity, diabetes, and musculoskeletal disorders. This trend underscores the growing need for physiotherapists to provide preventive care and rehabilitation services. According to the Indonesian Ministry of Health (2021), physiotherapy is recognized as a core profession under the National Health System, with specific regulations governing its practice</w:t>
      </w:r>
      <w:r>
        <w:t xml:space="preserve"> </w:t>
      </w:r>
      <w:hyperlink w:anchor="ref2">
        <w:r>
          <w:rPr>
            <w:rStyle w:val="Hyperlink"/>
          </w:rPr>
          <w:t xml:space="preserve">[2]</w:t>
        </w:r>
      </w:hyperlink>
      <w:r>
        <w:t xml:space="preserve">. In Jakarta, private clinics, hospitals, and community health centers are increasingly integrating physiotherapy into their services to address both acute and chronic conditions.</w:t>
      </w:r>
    </w:p>
    <w:p>
      <w:pPr>
        <w:pStyle w:val="BodyText"/>
      </w:pPr>
      <w:r>
        <w:t xml:space="preserve">The role of physiotherapists in Jakarta extends beyond clinical settings. They collaborate with other healthcare professionals to design multidisciplinary care plans for patients recovering from surgeries, accidents, or neurological disorders. Additionally, physiotherapists contribute to public health campaigns by educating communities on exercise routines and ergonomic practices tailored to Jakarta’s urban environment.</w:t>
      </w:r>
    </w:p>
    <w:bookmarkEnd w:id="21"/>
    <w:bookmarkStart w:id="22" w:name="X86c5dab598548d5e2ddde607e5167c61e6ac34c"/>
    <w:p>
      <w:pPr>
        <w:pStyle w:val="Heading2"/>
      </w:pPr>
      <w:r>
        <w:t xml:space="preserve">Education and Professional Development in Jakarta</w:t>
      </w:r>
    </w:p>
    <w:p>
      <w:pPr>
        <w:pStyle w:val="FirstParagraph"/>
      </w:pPr>
      <w:r>
        <w:t xml:space="preserve">Jakarta hosts several institutions offering physiotherapy education, including the Universitas Indonesia (UI) and Sekolah Tinggi Ilmu Kesehatan (STIKES) affiliated with the Indonesian Health Ministry. These programs emphasize both theoretical knowledge and practical skills, aligning with international standards such as those set by the World Confederation for Physical Therapy</w:t>
      </w:r>
      <w:r>
        <w:t xml:space="preserve"> </w:t>
      </w:r>
      <w:hyperlink w:anchor="ref3">
        <w:r>
          <w:rPr>
            <w:rStyle w:val="Hyperlink"/>
          </w:rPr>
          <w:t xml:space="preserve">[3]</w:t>
        </w:r>
      </w:hyperlink>
      <w:r>
        <w:t xml:space="preserve">. However, challenges persist in ensuring that graduates are equipped to meet the unique demands of Jakarta’s diverse population.</w:t>
      </w:r>
    </w:p>
    <w:p>
      <w:pPr>
        <w:pStyle w:val="BodyText"/>
      </w:pPr>
      <w:r>
        <w:t xml:space="preserve">Continuous professional development (CPD) is critical for physiotherapists in Jakarta. The Indonesian Physiotherapy Association (PERFISI) mandates that practitioners complete CPD activities to maintain licensure and stay updated on advancements in their field. Workshops, seminars, and collaborations with international physiotherapy organizations are common practices in Jakarta.</w:t>
      </w:r>
    </w:p>
    <w:bookmarkEnd w:id="22"/>
    <w:bookmarkStart w:id="23" w:name="Xbc7dbc29aeeb1afa523143ba6ff5b978b692412"/>
    <w:p>
      <w:pPr>
        <w:pStyle w:val="Heading2"/>
      </w:pPr>
      <w:r>
        <w:t xml:space="preserve">Challenges Faced by Physiotherapists in Jakarta</w:t>
      </w:r>
    </w:p>
    <w:p>
      <w:pPr>
        <w:pStyle w:val="FirstParagraph"/>
      </w:pPr>
      <w:r>
        <w:t xml:space="preserve">Despite the growing demand for physiotherapy services, professionals in Jakarta face several challenges. One significant barrier is the lack of standardized regulations governing private physiotherapy clinics, which can lead to inconsistent service quality. Additionally, many physiotherapists report high workloads due to limited staffing in both public and private sectors.</w:t>
      </w:r>
    </w:p>
    <w:p>
      <w:pPr>
        <w:pStyle w:val="BodyText"/>
      </w:pPr>
      <w:r>
        <w:t xml:space="preserve">Another challenge is the disparity in access to physiotherapy services between Jakarta’s affluent neighborhoods and underserved areas. Rural districts within Jakarta often lack adequate healthcare facilities, making it difficult for residents to receive timely care. This issue is compounded by socioeconomic factors, as lower-income populations may prioritize immediate medical needs over long-term rehabilitation.</w:t>
      </w:r>
    </w:p>
    <w:bookmarkEnd w:id="23"/>
    <w:bookmarkStart w:id="24" w:name="opportunities-for-growth-and-innovation"/>
    <w:p>
      <w:pPr>
        <w:pStyle w:val="Heading2"/>
      </w:pPr>
      <w:r>
        <w:t xml:space="preserve">Opportunities for Growth and Innovation</w:t>
      </w:r>
    </w:p>
    <w:p>
      <w:pPr>
        <w:pStyle w:val="FirstParagraph"/>
      </w:pPr>
      <w:r>
        <w:t xml:space="preserve">Jakarta offers ample opportunities for physiotherapists to innovate and expand their practice. The integration of technology, such as telehealth platforms, has enabled professionals to reach patients in remote areas through virtual consultations. This approach has become particularly relevant post-pandemic, as digital health solutions gain traction in Indonesia</w:t>
      </w:r>
      <w:r>
        <w:t xml:space="preserve"> </w:t>
      </w:r>
      <w:hyperlink w:anchor="ref4">
        <w:r>
          <w:rPr>
            <w:rStyle w:val="Hyperlink"/>
          </w:rPr>
          <w:t xml:space="preserve">[4]</w:t>
        </w:r>
      </w:hyperlink>
      <w:r>
        <w:t xml:space="preserve">.</w:t>
      </w:r>
    </w:p>
    <w:p>
      <w:pPr>
        <w:pStyle w:val="BodyText"/>
      </w:pPr>
      <w:r>
        <w:t xml:space="preserve">Collaborations between Jakarta-based physiotherapists and international institutions are also fostering knowledge exchange. For example, partnerships with Australian and Malaysian universities have introduced advanced training programs focused on sports physiotherapy and geriatric care. These initiatives aim to address the specific needs of Jakarta’s aging population and growing sports industry.</w:t>
      </w:r>
    </w:p>
    <w:bookmarkEnd w:id="24"/>
    <w:bookmarkStart w:id="25" w:name="X2a29f6503d30ccb37fa383e0fa4f8bd0ef210f5"/>
    <w:p>
      <w:pPr>
        <w:pStyle w:val="Heading2"/>
      </w:pPr>
      <w:r>
        <w:t xml:space="preserve">Cultural and Social Context in Physiotherapy Practice</w:t>
      </w:r>
    </w:p>
    <w:p>
      <w:pPr>
        <w:pStyle w:val="FirstParagraph"/>
      </w:pPr>
      <w:r>
        <w:t xml:space="preserve">In Indonesia, cultural beliefs significantly influence healthcare practices. For instance, some patients may prefer traditional remedies over modern physiotherapy techniques. Physiotherapists in Jakarta must navigate these cultural nuances while ensuring evidence-based care. Building trust through community engagement and culturally sensitive communication is essential for effective patient outcomes.</w:t>
      </w:r>
    </w:p>
    <w:p>
      <w:pPr>
        <w:pStyle w:val="BodyText"/>
      </w:pPr>
      <w:r>
        <w:t xml:space="preserve">Moreover, the role of physiotherapists extends to corporate wellness programs, particularly in Jakarta’s business districts. Companies are increasingly investing in employee health initiatives that include ergonomic assessments and preventive physiotherapy sessions to reduce workplace injuries.</w:t>
      </w:r>
    </w:p>
    <w:bookmarkEnd w:id="25"/>
    <w:bookmarkStart w:id="26" w:name="future-directions-and-research-needs"/>
    <w:p>
      <w:pPr>
        <w:pStyle w:val="Heading2"/>
      </w:pPr>
      <w:r>
        <w:t xml:space="preserve">Future Directions and Research Needs</w:t>
      </w:r>
    </w:p>
    <w:p>
      <w:pPr>
        <w:pStyle w:val="FirstParagraph"/>
      </w:pPr>
      <w:r>
        <w:t xml:space="preserve">The literature on physiotherapy in Jakarta is still evolving, with gaps in research regarding the long-term impact of community-based physiotherapy programs. Future studies should explore how to address disparities in service access and the role of technology in improving healthcare equity. Additionally, there is a need for more localized studies that evaluate the effectiveness of physiotherapy interventions specific to Indonesia’s health challenges.</w:t>
      </w:r>
    </w:p>
    <w:p>
      <w:pPr>
        <w:pStyle w:val="BodyText"/>
      </w:pPr>
      <w:r>
        <w:t xml:space="preserve">As Jakarta continues to grow, policymakers and professionals must work together to strengthen physiotherapy education, regulatory frameworks, and public awareness campaigns. This will ensure that physiotherapists can meet the rising demands of Indonesia’s urban population while maintaining high standards of care.</w:t>
      </w:r>
    </w:p>
    <w:bookmarkEnd w:id="26"/>
    <w:bookmarkStart w:id="27" w:name="conclusion"/>
    <w:p>
      <w:pPr>
        <w:pStyle w:val="Heading2"/>
      </w:pPr>
      <w:r>
        <w:t xml:space="preserve">Conclusion</w:t>
      </w:r>
    </w:p>
    <w:p>
      <w:pPr>
        <w:pStyle w:val="FirstParagraph"/>
      </w:pPr>
      <w:r>
        <w:t xml:space="preserve">In conclusion, physiotherapists play a pivotal role in Indonesia Jakarta’s healthcare system, addressing both individual and community health needs. While challenges such as regulatory gaps and access disparities persist, opportunities for innovation and collaboration offer promising pathways for growth. Strengthening the role of physiotherapy in Jakarta requires concerted efforts from professionals, policymakers, and educational institutions to align with the dynamic demands of Indonesia’s capital city.</w:t>
      </w:r>
    </w:p>
    <w:bookmarkEnd w:id="27"/>
    <w:bookmarkStart w:id="32" w:name="references"/>
    <w:p>
      <w:pPr>
        <w:pStyle w:val="Heading2"/>
      </w:pPr>
      <w:r>
        <w:t xml:space="preserve">References</w:t>
      </w:r>
    </w:p>
    <w:p>
      <w:pPr>
        <w:numPr>
          <w:ilvl w:val="0"/>
          <w:numId w:val="1001"/>
        </w:numPr>
        <w:pStyle w:val="Compact"/>
      </w:pPr>
      <w:bookmarkStart w:id="28" w:name="ref1"/>
      <w:r>
        <w:t xml:space="preserve">BPS (2023). "Population and Housing Census of Jakarta." Statistics Indonesia.</w:t>
      </w:r>
      <w:bookmarkEnd w:id="28"/>
    </w:p>
    <w:p>
      <w:pPr>
        <w:numPr>
          <w:ilvl w:val="0"/>
          <w:numId w:val="1001"/>
        </w:numPr>
        <w:pStyle w:val="Compact"/>
      </w:pPr>
      <w:bookmarkStart w:id="29" w:name="ref2"/>
      <w:r>
        <w:t xml:space="preserve">Indonesian Ministry of Health (2021). "Regulation No. 98/MDK/Menkes/1994 on Physiotherapy Practice."</w:t>
      </w:r>
      <w:bookmarkEnd w:id="29"/>
    </w:p>
    <w:p>
      <w:pPr>
        <w:numPr>
          <w:ilvl w:val="0"/>
          <w:numId w:val="1001"/>
        </w:numPr>
        <w:pStyle w:val="Compact"/>
      </w:pPr>
      <w:bookmarkStart w:id="30" w:name="ref3"/>
      <w:r>
        <w:t xml:space="preserve">World Confederation for Physical Therapy (2021). "Global Standards in Physiotherapy Education."</w:t>
      </w:r>
      <w:bookmarkEnd w:id="30"/>
    </w:p>
    <w:p>
      <w:pPr>
        <w:numPr>
          <w:ilvl w:val="0"/>
          <w:numId w:val="1001"/>
        </w:numPr>
        <w:pStyle w:val="Compact"/>
      </w:pPr>
      <w:bookmarkStart w:id="31" w:name="ref4"/>
      <w:r>
        <w:t xml:space="preserve">Indonesia Health Ministry (2023). "Digital Health Development Strategy Post-COVID-19."</w:t>
      </w:r>
      <w:bookmarkEnd w:id="31"/>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Physiotherapist in Indonesia Jakarta</dc:title>
  <dc:creator/>
  <dc:language>en</dc:language>
  <cp:keywords/>
  <dcterms:created xsi:type="dcterms:W3CDTF">2026-07-24T11:17:47Z</dcterms:created>
  <dcterms:modified xsi:type="dcterms:W3CDTF">2026-07-24T11:17:47Z</dcterms:modified>
</cp:coreProperties>
</file>

<file path=docProps/custom.xml><?xml version="1.0" encoding="utf-8"?>
<Properties xmlns="http://schemas.openxmlformats.org/officeDocument/2006/custom-properties" xmlns:vt="http://schemas.openxmlformats.org/officeDocument/2006/docPropsVTypes"/>
</file>