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efc914d827655d8aeea257ebe0f6f8ed800bdde"/>
    <w:p>
      <w:pPr>
        <w:pStyle w:val="Heading1"/>
      </w:pPr>
      <w:r>
        <w:rPr>
          <w:bCs/>
          <w:b/>
        </w:rPr>
        <w:t xml:space="preserve">Literature Review on Physiotherapists in Iran, Tehran</w:t>
      </w:r>
    </w:p>
    <w:p>
      <w:pPr>
        <w:pStyle w:val="FirstParagraph"/>
      </w:pPr>
      <w:r>
        <w:t xml:space="preserve">A comprehensive understanding of the role and challenges of physiotherapists in</w:t>
      </w:r>
      <w:r>
        <w:t xml:space="preserve"> </w:t>
      </w:r>
      <w:r>
        <w:rPr>
          <w:bCs/>
          <w:b/>
        </w:rPr>
        <w:t xml:space="preserve">Iran Tehran</w:t>
      </w:r>
      <w:r>
        <w:t xml:space="preserve"> </w:t>
      </w:r>
      <w:r>
        <w:t xml:space="preserve">requires an exploration of existing research, educational frameworks, healthcare policies, and cultural influences. This literature review synthesizes available information to highlight the unique context of physiotherapy practice in this region. The term "Physiotherapist" here refers not only to the profession but also to its evolving role in addressing both physical and societal health needs within</w:t>
      </w:r>
      <w:r>
        <w:t xml:space="preserve"> </w:t>
      </w:r>
      <w:r>
        <w:rPr>
          <w:bCs/>
          <w:b/>
        </w:rPr>
        <w:t xml:space="preserve">Iran Tehran</w:t>
      </w:r>
      <w:r>
        <w:t xml:space="preserve">.</w:t>
      </w:r>
    </w:p>
    <w:bookmarkStart w:id="20" w:name="Xf2e66ca68eaddf77a34e74a0eadbb4101cfd678"/>
    <w:p>
      <w:pPr>
        <w:pStyle w:val="Heading2"/>
      </w:pPr>
      <w:r>
        <w:rPr>
          <w:bCs/>
          <w:b/>
        </w:rPr>
        <w:t xml:space="preserve">Historical Development of Physiotherapy in Iran</w:t>
      </w:r>
    </w:p>
    <w:p>
      <w:pPr>
        <w:pStyle w:val="FirstParagraph"/>
      </w:pPr>
      <w:r>
        <w:t xml:space="preserve">The integration of physiotherapy into Iran’s healthcare system can be traced back to the mid-20th century, influenced by Western medical practices and global health initiatives. However, in recent decades, there has been a significant focus on localizing these practices to align with Iranian cultural and religious values. Tehran, as the capital and largest city of Iran, serves as a hub for advanced medical education and research. Institutions such as</w:t>
      </w:r>
      <w:r>
        <w:t xml:space="preserve"> </w:t>
      </w:r>
      <w:r>
        <w:rPr>
          <w:bCs/>
          <w:b/>
        </w:rPr>
        <w:t xml:space="preserve">Iran Tehran</w:t>
      </w:r>
      <w:r>
        <w:t xml:space="preserve">-based universities have played pivotal roles in shaping the profession’s curriculum, emphasizing both clinical skills and ethical standards.</w:t>
      </w:r>
    </w:p>
    <w:bookmarkEnd w:id="20"/>
    <w:bookmarkStart w:id="21" w:name="X02318e1c78d78e4fcfb153cfbc6f315055d01c9"/>
    <w:p>
      <w:pPr>
        <w:pStyle w:val="Heading2"/>
      </w:pPr>
      <w:r>
        <w:rPr>
          <w:bCs/>
          <w:b/>
        </w:rPr>
        <w:t xml:space="preserve">Educational Frameworks for Physiotherapists in Tehran</w:t>
      </w:r>
    </w:p>
    <w:p>
      <w:pPr>
        <w:pStyle w:val="FirstParagraph"/>
      </w:pPr>
      <w:r>
        <w:t xml:space="preserve">The education of physiotherapists in</w:t>
      </w:r>
      <w:r>
        <w:t xml:space="preserve"> </w:t>
      </w:r>
      <w:r>
        <w:rPr>
          <w:bCs/>
          <w:b/>
        </w:rPr>
        <w:t xml:space="preserve">Iran Tehran</w:t>
      </w:r>
      <w:r>
        <w:t xml:space="preserve"> </w:t>
      </w:r>
      <w:r>
        <w:t xml:space="preserve">follows a structured academic path, typically requiring a bachelor’s degree in physical therapy (BPT) or equivalent. Programs are offered at institutions like the University of Medical Sciences and Shahid Beheshti University, which provide rigorous training in musculoskeletal disorders, neurological rehabilitation, and sports medicine. These programs often incorporate clinical rotations in hospitals and private clinics across Tehran, ensuring that graduates are well-equipped to address the diverse healthcare needs of the population.</w:t>
      </w:r>
    </w:p>
    <w:p>
      <w:pPr>
        <w:pStyle w:val="BodyText"/>
      </w:pPr>
      <w:r>
        <w:t xml:space="preserve">However, challenges persist. A review of literature indicates that while the curriculum meets international standards in some areas, there is a gap in research-oriented training. This limits the ability of physiotherapists to contribute to evidence-based practices and innovate within their field. Moreover, the integration of technology into education—such as virtual simulations or telehealth training—is still underdeveloped compared to global counterparts.</w:t>
      </w:r>
    </w:p>
    <w:bookmarkEnd w:id="21"/>
    <w:bookmarkStart w:id="22" w:name="Xd84a681324e0213c391d02be691cc734fce9ff7"/>
    <w:p>
      <w:pPr>
        <w:pStyle w:val="Heading2"/>
      </w:pPr>
      <w:r>
        <w:rPr>
          <w:bCs/>
          <w:b/>
        </w:rPr>
        <w:t xml:space="preserve">Role and Responsibilities of Physiotherapists in Tehran</w:t>
      </w:r>
    </w:p>
    <w:p>
      <w:pPr>
        <w:pStyle w:val="FirstParagraph"/>
      </w:pPr>
      <w:r>
        <w:t xml:space="preserve">In</w:t>
      </w:r>
      <w:r>
        <w:t xml:space="preserve"> </w:t>
      </w:r>
      <w:r>
        <w:rPr>
          <w:bCs/>
          <w:b/>
        </w:rPr>
        <w:t xml:space="preserve">Iran Tehran</w:t>
      </w:r>
      <w:r>
        <w:t xml:space="preserve">, physiotherapists play a critical role in multidisciplinary healthcare teams, addressing conditions such as musculoskeletal injuries, post-surgical recovery, and chronic diseases. Their responsibilities extend beyond rehabilitation to include preventive care and patient education. Notably, the profession is increasingly involved in sports medicine due to Iran’s growing emphasis on athletic performance and public health campaigns promoting physical activity.</w:t>
      </w:r>
    </w:p>
    <w:p>
      <w:pPr>
        <w:pStyle w:val="BodyText"/>
      </w:pPr>
      <w:r>
        <w:t xml:space="preserve">A key challenge identified in literature is the uneven distribution of physiotherapy services across urban and rural areas. While Tehran boasts numerous clinics and specialized centers, many regions outside the capital lack access to trained professionals. This disparity underscores the need for policy interventions to expand training opportunities and incentivize practitioners to work in underserved areas.</w:t>
      </w:r>
    </w:p>
    <w:bookmarkEnd w:id="22"/>
    <w:bookmarkStart w:id="23" w:name="X51f2e7f8879abee14302fc4c7aecdfde9fb14d6"/>
    <w:p>
      <w:pPr>
        <w:pStyle w:val="Heading2"/>
      </w:pPr>
      <w:r>
        <w:rPr>
          <w:bCs/>
          <w:b/>
        </w:rPr>
        <w:t xml:space="preserve">Cultural and Societal Influences on Physiotherapy Practice</w:t>
      </w:r>
    </w:p>
    <w:p>
      <w:pPr>
        <w:pStyle w:val="FirstParagraph"/>
      </w:pPr>
      <w:r>
        <w:t xml:space="preserve">Cultural norms in</w:t>
      </w:r>
      <w:r>
        <w:t xml:space="preserve"> </w:t>
      </w:r>
      <w:r>
        <w:rPr>
          <w:bCs/>
          <w:b/>
        </w:rPr>
        <w:t xml:space="preserve">Iran Tehran</w:t>
      </w:r>
      <w:r>
        <w:t xml:space="preserve"> </w:t>
      </w:r>
      <w:r>
        <w:t xml:space="preserve">significantly shape physiotherapy practice. For instance, the role of women in healthcare is increasingly recognized, yet traditional gender roles may influence patient interactions or the types of treatments offered. Additionally, religious beliefs can affect patient compliance with rehabilitation programs, particularly when exercises involve modesty concerns or require physical contact.</w:t>
      </w:r>
    </w:p>
    <w:p>
      <w:pPr>
        <w:pStyle w:val="BodyText"/>
      </w:pPr>
      <w:r>
        <w:t xml:space="preserve">Studies have highlighted that physiotherapists must navigate these cultural nuances while maintaining professional boundaries. Training programs in Tehran are beginning to incorporate modules on cross-cultural communication, but more research is needed to evaluate their effectiveness in real-world settings.</w:t>
      </w:r>
    </w:p>
    <w:bookmarkEnd w:id="23"/>
    <w:bookmarkStart w:id="24" w:name="X3dc40fe1ac639075e9bfe20b003a22a10ba44f4"/>
    <w:p>
      <w:pPr>
        <w:pStyle w:val="Heading2"/>
      </w:pPr>
      <w:r>
        <w:rPr>
          <w:bCs/>
          <w:b/>
        </w:rPr>
        <w:t xml:space="preserve">Challenges Facing Physiotherapists in Iran Tehran</w:t>
      </w:r>
    </w:p>
    <w:p>
      <w:pPr>
        <w:pStyle w:val="FirstParagraph"/>
      </w:pPr>
      <w:r>
        <w:t xml:space="preserve">The profession of physiotherapy in</w:t>
      </w:r>
      <w:r>
        <w:t xml:space="preserve"> </w:t>
      </w:r>
      <w:r>
        <w:rPr>
          <w:bCs/>
          <w:b/>
        </w:rPr>
        <w:t xml:space="preserve">Iran Tehran</w:t>
      </w:r>
      <w:r>
        <w:t xml:space="preserve"> </w:t>
      </w:r>
      <w:r>
        <w:t xml:space="preserve">faces several systemic and economic challenges. One major issue is the limited availability of advanced equipment and diagnostic tools, which restricts the scope of treatment options. Economic sanctions have further exacerbated this problem by limiting access to imported medical technologies.</w:t>
      </w:r>
    </w:p>
    <w:p>
      <w:pPr>
        <w:pStyle w:val="BodyText"/>
      </w:pPr>
      <w:r>
        <w:t xml:space="preserve">Another challenge is the lack of standardized licensing and regulatory frameworks. While Tehran has some oversight mechanisms, there is inconsistency in certification processes across provinces. This raises concerns about the quality of care provided and the recognition of physiotherapists’ qualifications internationally.</w:t>
      </w:r>
    </w:p>
    <w:bookmarkEnd w:id="24"/>
    <w:bookmarkStart w:id="25" w:name="Xd799dff83323671457738f84a0f68f915c4fcd1"/>
    <w:p>
      <w:pPr>
        <w:pStyle w:val="Heading2"/>
      </w:pPr>
      <w:r>
        <w:rPr>
          <w:bCs/>
          <w:b/>
        </w:rPr>
        <w:t xml:space="preserve">Recent Trends and Research in Physiotherapy</w:t>
      </w:r>
    </w:p>
    <w:p>
      <w:pPr>
        <w:pStyle w:val="FirstParagraph"/>
      </w:pPr>
      <w:r>
        <w:t xml:space="preserve">Emerging trends in physiotherapy research within</w:t>
      </w:r>
      <w:r>
        <w:t xml:space="preserve"> </w:t>
      </w:r>
      <w:r>
        <w:rPr>
          <w:bCs/>
          <w:b/>
        </w:rPr>
        <w:t xml:space="preserve">Iran Tehran</w:t>
      </w:r>
      <w:r>
        <w:t xml:space="preserve"> </w:t>
      </w:r>
      <w:r>
        <w:t xml:space="preserve">focus on integrating traditional Persian medicine with modern practices. For example, studies have explored the use of herbal remedies alongside physical therapy for chronic pain management. Additionally, there is growing interest in telehealth solutions to address accessibility issues, particularly during public health crises like the COVID-19 pandemic.</w:t>
      </w:r>
    </w:p>
    <w:p>
      <w:pPr>
        <w:pStyle w:val="BodyText"/>
      </w:pPr>
      <w:r>
        <w:t xml:space="preserve">Recent publications from Tehran-based journals emphasize the importance of physiotherapists in disaster response and community health programs. These roles highlight their versatility but also point to a need for expanded training in emergency medicine and public health strategies.</w:t>
      </w:r>
    </w:p>
    <w:bookmarkEnd w:id="25"/>
    <w:bookmarkStart w:id="26" w:name="conclusion"/>
    <w:p>
      <w:pPr>
        <w:pStyle w:val="Heading2"/>
      </w:pPr>
      <w:r>
        <w:rPr>
          <w:bCs/>
          <w:b/>
        </w:rPr>
        <w:t xml:space="preserve">Conclusion</w:t>
      </w:r>
    </w:p>
    <w:p>
      <w:pPr>
        <w:pStyle w:val="FirstParagraph"/>
      </w:pPr>
      <w:r>
        <w:t xml:space="preserve">In conclusion, the profession of Physiotherapist in</w:t>
      </w:r>
      <w:r>
        <w:t xml:space="preserve"> </w:t>
      </w:r>
      <w:r>
        <w:rPr>
          <w:bCs/>
          <w:b/>
        </w:rPr>
        <w:t xml:space="preserve">Iran Tehran</w:t>
      </w:r>
      <w:r>
        <w:t xml:space="preserve"> </w:t>
      </w:r>
      <w:r>
        <w:t xml:space="preserve">is at a crossroads. While the city offers robust educational institutions and a vibrant healthcare sector, systemic challenges such as resource limitations, cultural constraints, and regulatory gaps hinder optimal practice. Future research should prioritize understanding the intersection of physiotherapy with cultural norms and technological innovation in</w:t>
      </w:r>
      <w:r>
        <w:t xml:space="preserve"> </w:t>
      </w:r>
      <w:r>
        <w:rPr>
          <w:bCs/>
          <w:b/>
        </w:rPr>
        <w:t xml:space="preserve">Iran Tehran</w:t>
      </w:r>
      <w:r>
        <w:t xml:space="preserve">. Strengthening collaboration between academic institutions, policymakers, and practitioners will be essential to elevate the profession’s impact on public health.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Iran Tehran</dc:title>
  <dc:creator/>
  <dc:language>en</dc:language>
  <cp:keywords/>
  <dcterms:created xsi:type="dcterms:W3CDTF">2026-07-21T03:25:12Z</dcterms:created>
  <dcterms:modified xsi:type="dcterms:W3CDTF">2026-07-21T03:25:12Z</dcterms:modified>
</cp:coreProperties>
</file>

<file path=docProps/custom.xml><?xml version="1.0" encoding="utf-8"?>
<Properties xmlns="http://schemas.openxmlformats.org/officeDocument/2006/custom-properties" xmlns:vt="http://schemas.openxmlformats.org/officeDocument/2006/docPropsVTypes"/>
</file>