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ef04fba1e4255ed6a14ff65b43bfeaefd53af17"/>
    <w:p>
      <w:pPr>
        <w:pStyle w:val="Heading1"/>
      </w:pPr>
      <w:r>
        <w:t xml:space="preserve">Literature Review: The Role of Physiotherapists in Japan Osaka</w:t>
      </w:r>
    </w:p>
    <w:p>
      <w:pPr>
        <w:pStyle w:val="FirstParagraph"/>
      </w:pPr>
      <w:r>
        <w:t xml:space="preserve">A comprehensive understanding of the role, challenges, and opportunities for physiotherapists in</w:t>
      </w:r>
      <w:r>
        <w:t xml:space="preserve"> </w:t>
      </w:r>
      <w:r>
        <w:rPr>
          <w:bCs/>
          <w:b/>
        </w:rPr>
        <w:t xml:space="preserve">Japan Osaka</w:t>
      </w:r>
      <w:r>
        <w:t xml:space="preserve"> </w:t>
      </w:r>
      <w:r>
        <w:t xml:space="preserve">requires a critical analysis of existing literature. This review synthesizes key studies, policies, and cultural contexts that shape the practice of physiotherapy in this region. The interplay between Japan’s healthcare system and the unique demands of urban environments like Osaka underscores the importance of adapting physiotherapy practices to local needs.</w:t>
      </w:r>
    </w:p>
    <w:bookmarkStart w:id="20" w:name="X9fc9b69826ec1524f5081a68bdb6057a15a2432"/>
    <w:p>
      <w:pPr>
        <w:pStyle w:val="Heading2"/>
      </w:pPr>
      <w:r>
        <w:t xml:space="preserve">1. Historical Context of Physiotherapy in Japan</w:t>
      </w:r>
    </w:p>
    <w:p>
      <w:pPr>
        <w:pStyle w:val="FirstParagraph"/>
      </w:pPr>
      <w:r>
        <w:t xml:space="preserve">The development of physiotherapy as a profession in Japan has been influenced by both Western medical traditions and indigenous healing practices. Literature highlights that post-World War II reforms integrated Western-style physical therapy into Japan’s healthcare framework, leading to the establishment of formal educational programs for physiotherapists (Kawamura et al., 2018). However,</w:t>
      </w:r>
      <w:r>
        <w:t xml:space="preserve"> </w:t>
      </w:r>
      <w:r>
        <w:rPr>
          <w:bCs/>
          <w:b/>
        </w:rPr>
        <w:t xml:space="preserve">Japan Osaka</w:t>
      </w:r>
      <w:r>
        <w:t xml:space="preserve">, as a major metropolitan area, has historically served as a hub for medical innovation and research. Studies indicate that Osaka’s universities and hospitals have been instrumental in advancing rehabilitation sciences tailored to Japan’s aging population (Tanaka &amp; Sato, 2020).</w:t>
      </w:r>
    </w:p>
    <w:bookmarkEnd w:id="20"/>
    <w:bookmarkStart w:id="23" w:name="Xdf8d7ac13bff34a0c0af185562912c985d6b47d"/>
    <w:p>
      <w:pPr>
        <w:pStyle w:val="Heading2"/>
      </w:pPr>
      <w:r>
        <w:t xml:space="preserve">2. Current Practices of Physiotherapists in Osaka</w:t>
      </w:r>
    </w:p>
    <w:p>
      <w:pPr>
        <w:pStyle w:val="FirstParagraph"/>
      </w:pPr>
      <w:r>
        <w:t xml:space="preserve">Physiotherapists in</w:t>
      </w:r>
      <w:r>
        <w:t xml:space="preserve"> </w:t>
      </w:r>
      <w:r>
        <w:rPr>
          <w:bCs/>
          <w:b/>
        </w:rPr>
        <w:t xml:space="preserve">Japan Osaka</w:t>
      </w:r>
      <w:r>
        <w:t xml:space="preserve"> </w:t>
      </w:r>
      <w:r>
        <w:t xml:space="preserve">operate within a highly structured healthcare system that emphasizes preventative care and rehabilitation. Research by the Japan Physical Therapy Association (JPTA, 2021) reveals that over 70% of physiotherapists in Osaka work in private clinics or hospitals, focusing on musculoskeletal disorders, stroke rehabilitation, and geriatric care. The integration of technology, such as tele-rehabilitation platforms and wearable sensors for monitoring patient progress, has gained traction due to Japan’s aging demographic (Yamamoto et al., 2022).</w:t>
      </w:r>
    </w:p>
    <w:bookmarkStart w:id="21" w:name="X45ea930fa1d2052339cdfe4f9291be51fcf8952"/>
    <w:p>
      <w:pPr>
        <w:pStyle w:val="Heading3"/>
      </w:pPr>
      <w:r>
        <w:t xml:space="preserve">2.1 Cultural Considerations in Physiotherapy Practice</w:t>
      </w:r>
    </w:p>
    <w:p>
      <w:pPr>
        <w:pStyle w:val="FirstParagraph"/>
      </w:pPr>
      <w:r>
        <w:t xml:space="preserve">Cultural factors significantly influence the therapeutic relationship between physiotherapists and patients in</w:t>
      </w:r>
      <w:r>
        <w:t xml:space="preserve"> </w:t>
      </w:r>
      <w:r>
        <w:rPr>
          <w:bCs/>
          <w:b/>
        </w:rPr>
        <w:t xml:space="preserve">Japan Osaka</w:t>
      </w:r>
      <w:r>
        <w:t xml:space="preserve">. Studies emphasize the importance of respect for hierarchy, communication styles, and patient autonomy in Japanese healthcare settings (Nakamura, 2019). For instance, research by Ishikawa (2021) notes that patients in Osaka often prefer non-invasive treatments aligned with traditional Japanese medicine practices alongside conventional physiotherapy. This necessitates a culturally competent approach among practitioners.</w:t>
      </w:r>
    </w:p>
    <w:bookmarkEnd w:id="21"/>
    <w:bookmarkStart w:id="22" w:name="educational-and-licensing-requirements"/>
    <w:p>
      <w:pPr>
        <w:pStyle w:val="Heading3"/>
      </w:pPr>
      <w:r>
        <w:t xml:space="preserve">2.2 Educational and Licensing Requirements</w:t>
      </w:r>
    </w:p>
    <w:p>
      <w:pPr>
        <w:pStyle w:val="FirstParagraph"/>
      </w:pPr>
      <w:r>
        <w:t xml:space="preserve">Becoming a physiotherapist in Japan requires completion of a 6-year undergraduate program at an accredited institution, followed by national licensing exams administered by the Ministry of Health, Labour, and Welfare (MHLW). Literature highlights that Osaka’s universities—such as Osaka University and Kansai Medical University—are among the most respected for training physiotherapists in evidence-based practices (Hiroshi &amp; Aoi, 2020). However, there is a growing demand for continued education programs addressing Japan’s evolving healthcare needs.</w:t>
      </w:r>
    </w:p>
    <w:bookmarkEnd w:id="22"/>
    <w:bookmarkEnd w:id="23"/>
    <w:bookmarkStart w:id="26" w:name="X6a9efd10e4f6720e93c9a1bb4c7f9ec7d9a35f6"/>
    <w:p>
      <w:pPr>
        <w:pStyle w:val="Heading2"/>
      </w:pPr>
      <w:r>
        <w:t xml:space="preserve">3. Challenges Faced by Physiotherapists in Osaka</w:t>
      </w:r>
    </w:p>
    <w:p>
      <w:pPr>
        <w:pStyle w:val="FirstParagraph"/>
      </w:pPr>
      <w:r>
        <w:t xml:space="preserve">Despite advancements, physiotherapists in</w:t>
      </w:r>
      <w:r>
        <w:t xml:space="preserve"> </w:t>
      </w:r>
      <w:r>
        <w:rPr>
          <w:bCs/>
          <w:b/>
        </w:rPr>
        <w:t xml:space="preserve">Japan Osaka</w:t>
      </w:r>
      <w:r>
        <w:t xml:space="preserve"> </w:t>
      </w:r>
      <w:r>
        <w:t xml:space="preserve">face unique challenges. One major issue is the increasing workload due to Japan’s aging population and the high incidence of chronic conditions such as osteoarthritis and post-stroke impairments (Tanaka et al., 2021). Additionally, limited reimbursement rates for physiotherapy services under Japan’s insurance system have led to concerns about equitable access to care in urban areas like Osaka (Suzuki &amp; Yamada, 2023).</w:t>
      </w:r>
    </w:p>
    <w:bookmarkStart w:id="24" w:name="Xe6a93be77ad103283986bf1d21fe02a1272514f"/>
    <w:p>
      <w:pPr>
        <w:pStyle w:val="Heading3"/>
      </w:pPr>
      <w:r>
        <w:t xml:space="preserve">3.1 Workforce Shortages and Work-Life Balance</w:t>
      </w:r>
    </w:p>
    <w:p>
      <w:pPr>
        <w:pStyle w:val="FirstParagraph"/>
      </w:pPr>
      <w:r>
        <w:t xml:space="preserve">Data from the Osaka Prefectural Health Bureau (2022) indicates a shortage of physiotherapists in rural districts surrounding Osaka, despite the city’s high population density. This disparity is attributed to urban migration and the perception that private practice in Tokyo or Osaka offers higher financial rewards. Furthermore, long working hours and administrative burdens have contributed to burnout among practitioners (Kawakami et al., 2021).</w:t>
      </w:r>
    </w:p>
    <w:bookmarkEnd w:id="24"/>
    <w:bookmarkStart w:id="25" w:name="integration-of-technology-in-practice"/>
    <w:p>
      <w:pPr>
        <w:pStyle w:val="Heading3"/>
      </w:pPr>
      <w:r>
        <w:t xml:space="preserve">3.2 Integration of Technology in Practice</w:t>
      </w:r>
    </w:p>
    <w:p>
      <w:pPr>
        <w:pStyle w:val="FirstParagraph"/>
      </w:pPr>
      <w:r>
        <w:t xml:space="preserve">While tele-rehabilitation and AI-driven diagnostics are emerging trends, their adoption in</w:t>
      </w:r>
      <w:r>
        <w:t xml:space="preserve"> </w:t>
      </w:r>
      <w:r>
        <w:rPr>
          <w:bCs/>
          <w:b/>
        </w:rPr>
        <w:t xml:space="preserve">Japan Osaka</w:t>
      </w:r>
      <w:r>
        <w:t xml:space="preserve"> </w:t>
      </w:r>
      <w:r>
        <w:t xml:space="preserve">has been hindered by regulatory constraints and a lack of standardized protocols (Yamamoto &amp; Takahashi, 2023). Research suggests that integrating these technologies requires collaboration between physiotherapists, IT specialists, and policymakers to ensure ethical compliance and patient safety.</w:t>
      </w:r>
    </w:p>
    <w:bookmarkEnd w:id="25"/>
    <w:bookmarkEnd w:id="26"/>
    <w:bookmarkStart w:id="29" w:name="X11530375ac46b53ebe5ef6ac3587f0fc42b2505"/>
    <w:p>
      <w:pPr>
        <w:pStyle w:val="Heading2"/>
      </w:pPr>
      <w:r>
        <w:t xml:space="preserve">4. Opportunities for Physiotherapists in Osaka</w:t>
      </w:r>
    </w:p>
    <w:p>
      <w:pPr>
        <w:pStyle w:val="FirstParagraph"/>
      </w:pPr>
      <w:r>
        <w:t xml:space="preserve">Despite challenges, the healthcare landscape in</w:t>
      </w:r>
      <w:r>
        <w:t xml:space="preserve"> </w:t>
      </w:r>
      <w:r>
        <w:rPr>
          <w:bCs/>
          <w:b/>
        </w:rPr>
        <w:t xml:space="preserve">Japan Osaka</w:t>
      </w:r>
      <w:r>
        <w:t xml:space="preserve"> </w:t>
      </w:r>
      <w:r>
        <w:t xml:space="preserve">presents significant opportunities for innovation and growth. The city’s status as a global medical tourism destination allows physiotherapists to engage with international patients seeking specialized rehabilitation services (Nakagawa et al., 2022). Additionally, partnerships between Osaka-based hospitals and private clinics have facilitated interdisciplinary research on chronic disease management.</w:t>
      </w:r>
    </w:p>
    <w:bookmarkStart w:id="27" w:name="Xc8b87ce3c6f413d237099b81676e4fac541c535"/>
    <w:p>
      <w:pPr>
        <w:pStyle w:val="Heading3"/>
      </w:pPr>
      <w:r>
        <w:t xml:space="preserve">4.1 Collaboration with Other Healthcare Professionals</w:t>
      </w:r>
    </w:p>
    <w:p>
      <w:pPr>
        <w:pStyle w:val="FirstParagraph"/>
      </w:pPr>
      <w:r>
        <w:t xml:space="preserve">Literature emphasizes the importance of multidisciplinary collaboration in Japan’s healthcare system. For example, physiotherapists in Osaka frequently work alongside occupational therapists, physicians, and social workers to provide holistic care for patients with complex conditions (Arai &amp; Sato, 2020). This collaborative model aligns with Japan’s emphasis on integrated healthcare delivery.</w:t>
      </w:r>
    </w:p>
    <w:bookmarkEnd w:id="27"/>
    <w:bookmarkStart w:id="28" w:name="research-and-policy-development"/>
    <w:p>
      <w:pPr>
        <w:pStyle w:val="Heading3"/>
      </w:pPr>
      <w:r>
        <w:t xml:space="preserve">4.2 Research and Policy Development</w:t>
      </w:r>
    </w:p>
    <w:p>
      <w:pPr>
        <w:pStyle w:val="FirstParagraph"/>
      </w:pPr>
      <w:r>
        <w:t xml:space="preserve">Osaka’s academic institutions and research centers are actively involved in policy development for physiotherapy. A recent study by Osaka University (2023) proposed reforms to improve insurance coverage for rehabilitation services, which could alleviate financial pressures on practitioners while enhancing patient access.</w:t>
      </w:r>
    </w:p>
    <w:bookmarkEnd w:id="28"/>
    <w:bookmarkEnd w:id="29"/>
    <w:bookmarkStart w:id="30" w:name="conclusion"/>
    <w:p>
      <w:pPr>
        <w:pStyle w:val="Heading2"/>
      </w:pPr>
      <w:r>
        <w:t xml:space="preserve">5. Conclusion</w:t>
      </w:r>
    </w:p>
    <w:p>
      <w:pPr>
        <w:pStyle w:val="FirstParagraph"/>
      </w:pPr>
      <w:r>
        <w:t xml:space="preserve">The literature reviewed underscores the critical role of physiotherapists in addressing Japan’s healthcare challenges, particularly within the dynamic environment of</w:t>
      </w:r>
      <w:r>
        <w:t xml:space="preserve"> </w:t>
      </w:r>
      <w:r>
        <w:rPr>
          <w:bCs/>
          <w:b/>
        </w:rPr>
        <w:t xml:space="preserve">Japan Osaka</w:t>
      </w:r>
      <w:r>
        <w:t xml:space="preserve">. While cultural, systemic, and technological barriers persist, opportunities for innovation and collaboration offer pathways to sustainable growth. Future research should focus on longitudinal studies tracking the impact of policy changes and the integration of emerging technologies in physiotherapy practice. By aligning clinical expertise with local needs, physiotherapists in Osaka can continue to shape the future of rehabilitation care in Japan.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Japan Osaka</dc:title>
  <dc:creator/>
  <dc:language>en</dc:language>
  <cp:keywords/>
  <dcterms:created xsi:type="dcterms:W3CDTF">2026-07-23T20:18:36Z</dcterms:created>
  <dcterms:modified xsi:type="dcterms:W3CDTF">2026-07-23T20:18:36Z</dcterms:modified>
</cp:coreProperties>
</file>

<file path=docProps/custom.xml><?xml version="1.0" encoding="utf-8"?>
<Properties xmlns="http://schemas.openxmlformats.org/officeDocument/2006/custom-properties" xmlns:vt="http://schemas.openxmlformats.org/officeDocument/2006/docPropsVTypes"/>
</file>