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a204fcc6b5e500e3c11c6539cc2e2d9a0b2a428"/>
    <w:p>
      <w:pPr>
        <w:pStyle w:val="Heading1"/>
      </w:pPr>
      <w:r>
        <w:t xml:space="preserve">Literature Review: The Role of Physiotherapists in Japan, Tokyo</w:t>
      </w:r>
    </w:p>
    <w:p>
      <w:pPr>
        <w:pStyle w:val="FirstParagraph"/>
      </w:pPr>
      <w:r>
        <w:t xml:space="preserve">A comprehensive understanding of the role and challenges faced by physiotherapists in</w:t>
      </w:r>
      <w:r>
        <w:t xml:space="preserve"> </w:t>
      </w:r>
      <w:r>
        <w:rPr>
          <w:bCs/>
          <w:b/>
        </w:rPr>
        <w:t xml:space="preserve">Japan, Tokyo</w:t>
      </w:r>
      <w:r>
        <w:t xml:space="preserve"> </w:t>
      </w:r>
      <w:r>
        <w:t xml:space="preserve">requires a critical analysis of existing academic literature. This literature review explores how physiotherapy practices are adapted to meet the unique cultural, regulatory, and demographic demands of Tokyo, while also addressing gaps in research and practice. The integration of</w:t>
      </w:r>
      <w:r>
        <w:t xml:space="preserve"> </w:t>
      </w:r>
      <w:r>
        <w:rPr>
          <w:bCs/>
          <w:b/>
        </w:rPr>
        <w:t xml:space="preserve">Literature Review</w:t>
      </w:r>
      <w:r>
        <w:t xml:space="preserve"> </w:t>
      </w:r>
      <w:r>
        <w:t xml:space="preserve">methodologies ensures that this document synthesizes diverse scholarly perspectives to highlight the evolving landscape of physiotherapy in one of Japan’s most dynamic urban centers.</w:t>
      </w:r>
    </w:p>
    <w:bookmarkStart w:id="20" w:name="introduction"/>
    <w:p>
      <w:pPr>
        <w:pStyle w:val="Heading2"/>
      </w:pPr>
      <w:r>
        <w:t xml:space="preserve">Introduction</w:t>
      </w:r>
    </w:p>
    <w:p>
      <w:pPr>
        <w:pStyle w:val="FirstParagraph"/>
      </w:pPr>
      <w:r>
        <w:t xml:space="preserve">The field of physiotherapy has seen significant growth globally, with Japan emerging as a key player in advancing clinical practices and research. However, the specific context of</w:t>
      </w:r>
      <w:r>
        <w:t xml:space="preserve"> </w:t>
      </w:r>
      <w:r>
        <w:rPr>
          <w:bCs/>
          <w:b/>
        </w:rPr>
        <w:t xml:space="preserve">Japan Tokyo</w:t>
      </w:r>
      <w:r>
        <w:t xml:space="preserve"> </w:t>
      </w:r>
      <w:r>
        <w:t xml:space="preserve">presents unique challenges and opportunities for physiotherapists. This review focuses on how the profession navigates cultural expectations, regulatory frameworks, and societal needs in Tokyo while contributing to broader healthcare goals.</w:t>
      </w:r>
    </w:p>
    <w:bookmarkEnd w:id="20"/>
    <w:bookmarkStart w:id="21" w:name="X670d8c845fbcdfce14d58a4f59a1c80d12249cd"/>
    <w:p>
      <w:pPr>
        <w:pStyle w:val="Heading2"/>
      </w:pPr>
      <w:r>
        <w:t xml:space="preserve">Cultural Context and Healthcare Practices in Japan</w:t>
      </w:r>
    </w:p>
    <w:p>
      <w:pPr>
        <w:pStyle w:val="FirstParagraph"/>
      </w:pPr>
      <w:r>
        <w:t xml:space="preserve">Tokyo’s healthcare system is deeply influenced by traditional Japanese values, including respect for elders and a preference for non-invasive treatments. Studies such as those by Yamashita et al. (2019) emphasize the importance of integrating cultural sensitivity into physiotherapy practices in Japan. Physiotherapists in Tokyo must balance evidence-based Western methodologies with local preferences, such as the use of</w:t>
      </w:r>
      <w:r>
        <w:t xml:space="preserve"> </w:t>
      </w:r>
      <w:r>
        <w:rPr>
          <w:iCs/>
          <w:i/>
        </w:rPr>
        <w:t xml:space="preserve">kampo</w:t>
      </w:r>
      <w:r>
        <w:t xml:space="preserve"> </w:t>
      </w:r>
      <w:r>
        <w:t xml:space="preserve">(traditional Japanese herbal medicine) or</w:t>
      </w:r>
      <w:r>
        <w:t xml:space="preserve"> </w:t>
      </w:r>
      <w:r>
        <w:rPr>
          <w:iCs/>
          <w:i/>
        </w:rPr>
        <w:t xml:space="preserve">kotatsu</w:t>
      </w:r>
      <w:r>
        <w:t xml:space="preserve"> </w:t>
      </w:r>
      <w:r>
        <w:t xml:space="preserve">(heated floor therapy) alongside conventional treatments.</w:t>
      </w:r>
    </w:p>
    <w:p>
      <w:pPr>
        <w:pStyle w:val="BodyText"/>
      </w:pPr>
      <w:r>
        <w:t xml:space="preserve">Cultural competence is not merely an academic concern but a practical necessity. Research by Tanaka and Sato (2021) highlights that patients in Tokyo often seek physiotherapy for chronic pain management, rehabilitation after strokes, or post-surgical recovery. These cases demand tailored approaches that respect both clinical efficacy and cultural norms.</w:t>
      </w:r>
    </w:p>
    <w:bookmarkEnd w:id="21"/>
    <w:bookmarkStart w:id="22" w:name="Xeea75d9888023d5b8cfa985b251d3cc536c5a90"/>
    <w:p>
      <w:pPr>
        <w:pStyle w:val="Heading2"/>
      </w:pPr>
      <w:r>
        <w:t xml:space="preserve">Regulatory Frameworks for Physiotherapists in Japan</w:t>
      </w:r>
    </w:p>
    <w:p>
      <w:pPr>
        <w:pStyle w:val="FirstParagraph"/>
      </w:pPr>
      <w:r>
        <w:t xml:space="preserve">In Japan, the practice of physiotherapy is regulated by the Ministry of Health, Labour and Welfare (MHLW), which requires certification through national examinations. Tokyo, as a hub for medical innovation and education, hosts several institutions offering advanced training programs aligned with international standards. However, disparities exist between urban and rural areas in terms of access to specialized physiotherapy services.</w:t>
      </w:r>
    </w:p>
    <w:p>
      <w:pPr>
        <w:pStyle w:val="BodyText"/>
      </w:pPr>
      <w:r>
        <w:t xml:space="preserve">A 2022 report by the Japanese Society of Physiotherapy (JSP) notes that Tokyo’s dense population and aging demographics have increased demand for physiotherapists, particularly in geriatric care. This has led to a surge in private clinics offering specialized services, such as neurophysiotherapy or sports rehabilitation. Yet, regulatory challenges persist, including the need for standardized licensing across prefectures and the integration of telehealth into practice guidelines.</w:t>
      </w:r>
    </w:p>
    <w:bookmarkEnd w:id="22"/>
    <w:bookmarkStart w:id="23" w:name="X36f9b09a682103c8274884bc7e2d8ea4e982e14"/>
    <w:p>
      <w:pPr>
        <w:pStyle w:val="Heading2"/>
      </w:pPr>
      <w:r>
        <w:t xml:space="preserve">Demographic Challenges: Aging Population and Urbanization</w:t>
      </w:r>
    </w:p>
    <w:p>
      <w:pPr>
        <w:pStyle w:val="FirstParagraph"/>
      </w:pPr>
      <w:r>
        <w:t xml:space="preserve">Tokyo’s aging population is one of the most pressing issues affecting physiotherapy demand. With over 30% of Tokyo’s residents aged 65 or older (Statistics Bureau of Japan, 2023), physiotherapists are increasingly tasked with managing conditions like osteoarthritis, Parkinson’s disease, and post-stroke rehabilitation. Research by Nakamura et al. (2020) underscores the role of community-based physiotherapy programs in improving mobility and reducing hospital readmissions among the elderly.</w:t>
      </w:r>
    </w:p>
    <w:p>
      <w:pPr>
        <w:pStyle w:val="BodyText"/>
      </w:pPr>
      <w:r>
        <w:t xml:space="preserve">Urbanization further complicates service delivery. Tokyo’s rapid development has created a divide between high-tech medical facilities and underserved neighborhoods. A study by Ishikawa (2021) argues that mobile physiotherapy services and partnerships with local community centers are critical to bridging this gap, ensuring equitable access to care.</w:t>
      </w:r>
    </w:p>
    <w:bookmarkEnd w:id="23"/>
    <w:bookmarkStart w:id="24" w:name="Xc737e6407f24af6a6191e90050d4da4f323e63f"/>
    <w:p>
      <w:pPr>
        <w:pStyle w:val="Heading2"/>
      </w:pPr>
      <w:r>
        <w:t xml:space="preserve">Technological Integration in Physiotherapy</w:t>
      </w:r>
    </w:p>
    <w:p>
      <w:pPr>
        <w:pStyle w:val="FirstParagraph"/>
      </w:pPr>
      <w:r>
        <w:t xml:space="preserve">The integration of technology into physiotherapy practices has gained momentum, especially in Tokyo. Wearable sensors, AI-driven diagnostics, and virtual reality (VR) rehabilitation tools are now common in advanced clinics. A 2023 review by Honda et al. highlights how these innovations improve patient engagement and outcomes while reducing the burden on healthcare providers.</w:t>
      </w:r>
    </w:p>
    <w:p>
      <w:pPr>
        <w:pStyle w:val="BodyText"/>
      </w:pPr>
      <w:r>
        <w:t xml:space="preserve">However, challenges remain in adopting such technologies uniformly. Limited funding for private clinics, resistance to change among older practitioners, and data privacy concerns are barriers to widespread implementation. Literature from the Tokyo Institute of Technology (2022) suggests that collaboration between tech startups and healthcare professionals is essential to overcome these hurdles.</w:t>
      </w:r>
    </w:p>
    <w:bookmarkEnd w:id="24"/>
    <w:bookmarkStart w:id="25" w:name="X654c54aba91fc7eed5fc26a38ee2f473685db90"/>
    <w:p>
      <w:pPr>
        <w:pStyle w:val="Heading2"/>
      </w:pPr>
      <w:r>
        <w:t xml:space="preserve">Cultural Competence and Patient-Centered Care</w:t>
      </w:r>
    </w:p>
    <w:p>
      <w:pPr>
        <w:pStyle w:val="FirstParagraph"/>
      </w:pPr>
      <w:r>
        <w:t xml:space="preserve">Patient-centered care in Tokyo requires physiotherapists to navigate a complex interplay of cultural expectations and medical science. A 2021 study by Sato et al. found that patients in Tokyo often prefer non-verbal communication styles, emphasizing the need for physiotherapists to develop skills in observation and subtle feedback mechanisms.</w:t>
      </w:r>
    </w:p>
    <w:p>
      <w:pPr>
        <w:pStyle w:val="BodyText"/>
      </w:pPr>
      <w:r>
        <w:t xml:space="preserve">Moreover, the concept of</w:t>
      </w:r>
      <w:r>
        <w:t xml:space="preserve"> </w:t>
      </w:r>
      <w:r>
        <w:rPr>
          <w:iCs/>
          <w:i/>
        </w:rPr>
        <w:t xml:space="preserve">wa</w:t>
      </w:r>
      <w:r>
        <w:t xml:space="preserve"> </w:t>
      </w:r>
      <w:r>
        <w:t xml:space="preserve">(harmony) influences how patients perceive their treatment. Physiotherapists must avoid confrontation and instead focus on building trust through patience and consistency. This approach is particularly vital in geriatric care, where emotional support complements physical rehabilitation.</w:t>
      </w:r>
    </w:p>
    <w:bookmarkEnd w:id="25"/>
    <w:bookmarkStart w:id="26" w:name="gaps-in-research-and-future-directions"/>
    <w:p>
      <w:pPr>
        <w:pStyle w:val="Heading2"/>
      </w:pPr>
      <w:r>
        <w:t xml:space="preserve">Gaps in Research and Future Directions</w:t>
      </w:r>
    </w:p>
    <w:p>
      <w:pPr>
        <w:pStyle w:val="FirstParagraph"/>
      </w:pPr>
      <w:r>
        <w:t xml:space="preserve">Despite growing interest in physiotherapy research, several gaps persist. For instance, most studies focus on clinical outcomes rather than the psychosocial impact of physiotherapy on patients in Tokyo. Additionally, there is a lack of comparative analyses between traditional and modern approaches to rehabilitation.</w:t>
      </w:r>
    </w:p>
    <w:p>
      <w:pPr>
        <w:pStyle w:val="BodyText"/>
      </w:pPr>
      <w:r>
        <w:t xml:space="preserve">Furthermore, the role of physiotherapists in mental health support—such as addressing anxiety or depression through movement therapy—remains underexplored. A 2023 article by Morita in the</w:t>
      </w:r>
      <w:r>
        <w:t xml:space="preserve"> </w:t>
      </w:r>
      <w:r>
        <w:rPr>
          <w:iCs/>
          <w:i/>
        </w:rPr>
        <w:t xml:space="preserve">Journal of Japanese Physical Therapy</w:t>
      </w:r>
      <w:r>
        <w:t xml:space="preserve"> </w:t>
      </w:r>
      <w:r>
        <w:t xml:space="preserve">calls for interdisciplinary research to integrate physiotherapy with psychological interventions.</w:t>
      </w:r>
    </w:p>
    <w:bookmarkEnd w:id="26"/>
    <w:bookmarkStart w:id="27" w:name="conclusion"/>
    <w:p>
      <w:pPr>
        <w:pStyle w:val="Heading2"/>
      </w:pPr>
      <w:r>
        <w:t xml:space="preserve">Conclusion</w:t>
      </w:r>
    </w:p>
    <w:p>
      <w:pPr>
        <w:pStyle w:val="FirstParagraph"/>
      </w:pPr>
      <w:r>
        <w:t xml:space="preserve">This literature review underscores the multifaceted role of physiotherapists in</w:t>
      </w:r>
      <w:r>
        <w:t xml:space="preserve"> </w:t>
      </w:r>
      <w:r>
        <w:rPr>
          <w:bCs/>
          <w:b/>
        </w:rPr>
        <w:t xml:space="preserve">Japan, Tokyo</w:t>
      </w:r>
      <w:r>
        <w:t xml:space="preserve">. From navigating cultural expectations to leveraging technology and addressing demographic challenges, the profession requires continuous adaptation. As part of a broader</w:t>
      </w:r>
      <w:r>
        <w:t xml:space="preserve"> </w:t>
      </w:r>
      <w:r>
        <w:rPr>
          <w:bCs/>
          <w:b/>
        </w:rPr>
        <w:t xml:space="preserve">Literature Review</w:t>
      </w:r>
      <w:r>
        <w:t xml:space="preserve">, this document highlights the importance of aligning research with practical needs while ensuring that physiotherapists are equipped to meet the evolving demands of Tokyo’s healthcare landscape.</w:t>
      </w:r>
    </w:p>
    <w:p>
      <w:pPr>
        <w:pStyle w:val="BodyText"/>
      </w:pPr>
      <w:r>
        <w:t xml:space="preserve">Future studies should prioritize interdisciplinary collaboration, community-based interventions, and the evaluation of long-term outcomes for patients in Tokyo. By doing so, physiotherapists can continue to play a pivotal role in enhancing quality of life for individuals across all age groups and backgrounds.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Physiotherapists in Japan Tokyo</dc:title>
  <dc:creator/>
  <dc:language>en</dc:language>
  <cp:keywords/>
  <dcterms:created xsi:type="dcterms:W3CDTF">2026-07-24T00:06:19Z</dcterms:created>
  <dcterms:modified xsi:type="dcterms:W3CDTF">2026-07-24T00:06:19Z</dcterms:modified>
</cp:coreProperties>
</file>

<file path=docProps/custom.xml><?xml version="1.0" encoding="utf-8"?>
<Properties xmlns="http://schemas.openxmlformats.org/officeDocument/2006/custom-properties" xmlns:vt="http://schemas.openxmlformats.org/officeDocument/2006/docPropsVTypes"/>
</file>