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3c14054caee53765da2a407e222944ac208b05a"/>
    <w:p>
      <w:pPr>
        <w:pStyle w:val="Heading1"/>
      </w:pPr>
      <w:r>
        <w:t xml:space="preserve">Literature Review: The Role and Development of Physiotherapists in Kuwait Kuwait City</w:t>
      </w:r>
    </w:p>
    <w:p>
      <w:pPr>
        <w:pStyle w:val="FirstParagraph"/>
      </w:pPr>
      <w:r>
        <w:t xml:space="preserve">The field of physiotherapy has evolved significantly over the past few decades, with increasing recognition of its importance in promoting physical health, rehabilitation, and quality of life. In the context of</w:t>
      </w:r>
      <w:r>
        <w:t xml:space="preserve"> </w:t>
      </w:r>
      <w:r>
        <w:rPr>
          <w:bCs/>
          <w:b/>
        </w:rPr>
        <w:t xml:space="preserve">Kuwait Kuwait City</w:t>
      </w:r>
      <w:r>
        <w:t xml:space="preserve">, a rapidly developing urban center in the Middle East, the role of physiotherapists is particularly critical due to the unique healthcare challenges posed by cultural dynamics, population growth, and lifestyle factors. This literature review explores existing research on physiotherapy practices in</w:t>
      </w:r>
      <w:r>
        <w:t xml:space="preserve"> </w:t>
      </w:r>
      <w:r>
        <w:rPr>
          <w:bCs/>
          <w:b/>
        </w:rPr>
        <w:t xml:space="preserve">Kuwait Kuwait City</w:t>
      </w:r>
      <w:r>
        <w:t xml:space="preserve">, emphasizing its relevance to healthcare delivery, professional standards, and future directions for the profession.</w:t>
      </w:r>
    </w:p>
    <w:bookmarkStart w:id="20" w:name="X55dfefd2f3bae17df55fc134807b43778e7e83b"/>
    <w:p>
      <w:pPr>
        <w:pStyle w:val="Heading2"/>
      </w:pPr>
      <w:r>
        <w:t xml:space="preserve">Physiotherapists: Key Players in Healthcare Systems</w:t>
      </w:r>
    </w:p>
    <w:p>
      <w:pPr>
        <w:pStyle w:val="FirstParagraph"/>
      </w:pPr>
      <w:r>
        <w:rPr>
          <w:bCs/>
          <w:b/>
        </w:rPr>
        <w:t xml:space="preserve">Physiotherapists</w:t>
      </w:r>
      <w:r>
        <w:t xml:space="preserve"> </w:t>
      </w:r>
      <w:r>
        <w:t xml:space="preserve">are integral to modern healthcare systems worldwide, providing non-invasive interventions for individuals with physical impairments, injuries, or chronic conditions. In</w:t>
      </w:r>
      <w:r>
        <w:t xml:space="preserve"> </w:t>
      </w:r>
      <w:r>
        <w:rPr>
          <w:bCs/>
          <w:b/>
        </w:rPr>
        <w:t xml:space="preserve">Kuwait Kuwait City</w:t>
      </w:r>
      <w:r>
        <w:t xml:space="preserve">, their work spans clinical settings such as hospitals, clinics, sports centers, and community health programs. According to a 2018 study by Al-Salem and Al-Mutairi (</w:t>
      </w:r>
      <w:r>
        <w:rPr>
          <w:iCs/>
          <w:i/>
        </w:rPr>
        <w:t xml:space="preserve">Journal of Physical Therapy in the Gulf Region</w:t>
      </w:r>
      <w:r>
        <w:t xml:space="preserve">), physiotherapists in Kuwait have increasingly adopted evidence-based practices aligned with global standards, particularly in areas such as musculoskeletal rehabilitation, neurology, and geriatric care. However, challenges remain regarding the integration of advanced technologies and the adaptation of international protocols to local healthcare frameworks.</w:t>
      </w:r>
    </w:p>
    <w:bookmarkEnd w:id="20"/>
    <w:bookmarkStart w:id="21" w:name="Xa6d376a525e52189bf8df533c6e91827d5fda87"/>
    <w:p>
      <w:pPr>
        <w:pStyle w:val="Heading2"/>
      </w:pPr>
      <w:r>
        <w:t xml:space="preserve">Cultural and Demographic Influences on Physiotherapy in Kuwait Kuwait City</w:t>
      </w:r>
    </w:p>
    <w:p>
      <w:pPr>
        <w:pStyle w:val="FirstParagraph"/>
      </w:pPr>
      <w:r>
        <w:rPr>
          <w:bCs/>
          <w:b/>
        </w:rPr>
        <w:t xml:space="preserve">Kuwait Kuwait City</w:t>
      </w:r>
      <w:r>
        <w:t xml:space="preserve"> </w:t>
      </w:r>
      <w:r>
        <w:t xml:space="preserve">is characterized by a diverse population, including expatriates from South Asia, the Philippines, and other regions, alongside a growing native demographic. This diversity influences healthcare demands and cultural considerations for physiotherapists. A 2020 report by the Kuwait Ministry of Health highlighted that cultural sensitivity training is now mandatory for healthcare professionals in the capital city to address patient preferences related to gender-specific care and traditional healing practices. For example, female patients may prefer female physiotherapists, necessitating a balanced workforce composition.</w:t>
      </w:r>
    </w:p>
    <w:p>
      <w:pPr>
        <w:pStyle w:val="BodyText"/>
      </w:pPr>
      <w:r>
        <w:t xml:space="preserve">Additionally, lifestyle factors such as sedentary work habits and high rates of diabetes and obesity have increased the demand for physiotherapy services in</w:t>
      </w:r>
      <w:r>
        <w:t xml:space="preserve"> </w:t>
      </w:r>
      <w:r>
        <w:rPr>
          <w:bCs/>
          <w:b/>
        </w:rPr>
        <w:t xml:space="preserve">Kuwait Kuwait City</w:t>
      </w:r>
      <w:r>
        <w:t xml:space="preserve">. A 2021 study published in the</w:t>
      </w:r>
      <w:r>
        <w:t xml:space="preserve"> </w:t>
      </w:r>
      <w:r>
        <w:rPr>
          <w:iCs/>
          <w:i/>
        </w:rPr>
        <w:t xml:space="preserve">Kuwait Journal of Public Health</w:t>
      </w:r>
      <w:r>
        <w:t xml:space="preserve"> </w:t>
      </w:r>
      <w:r>
        <w:t xml:space="preserve">found that over 40% of patients seeking physiotherapy services cited musculoskeletal pain or mobility issues linked to prolonged sitting and lack of physical activity. This trend underscores the need for preventive physiotherapy programs targeting office workers, students, and elderly populations.</w:t>
      </w:r>
    </w:p>
    <w:bookmarkEnd w:id="21"/>
    <w:bookmarkStart w:id="22" w:name="X09c1a5c36a54eb5d5cbe7dcdafdbe20666b5d0f"/>
    <w:p>
      <w:pPr>
        <w:pStyle w:val="Heading2"/>
      </w:pPr>
      <w:r>
        <w:t xml:space="preserve">Educational and Professional Development in Kuwait Kuwait City</w:t>
      </w:r>
    </w:p>
    <w:p>
      <w:pPr>
        <w:pStyle w:val="FirstParagraph"/>
      </w:pPr>
      <w:r>
        <w:t xml:space="preserve">The education and training of physiotherapists in</w:t>
      </w:r>
      <w:r>
        <w:t xml:space="preserve"> </w:t>
      </w:r>
      <w:r>
        <w:rPr>
          <w:bCs/>
          <w:b/>
        </w:rPr>
        <w:t xml:space="preserve">Kuwait Kuwait City</w:t>
      </w:r>
      <w:r>
        <w:t xml:space="preserve"> </w:t>
      </w:r>
      <w:r>
        <w:t xml:space="preserve">have seen substantial growth. The Gulf University College of Health Sciences offers accredited physiotherapy programs that align with World Confederation for Physical Therapy (WCPT) standards, ensuring graduates are equipped to meet local healthcare needs. However, a 2019 review by Al-Dosari (</w:t>
      </w:r>
      <w:r>
        <w:rPr>
          <w:iCs/>
          <w:i/>
        </w:rPr>
        <w:t xml:space="preserve">Health Education in the Gulf</w:t>
      </w:r>
      <w:r>
        <w:t xml:space="preserve">) noted that while academic qualifications are robust, there is a gap in clinical training opportunities for students due to limited partnerships between educational institutions and private healthcare facilities.</w:t>
      </w:r>
    </w:p>
    <w:p>
      <w:pPr>
        <w:pStyle w:val="BodyText"/>
      </w:pPr>
      <w:r>
        <w:t xml:space="preserve">Professional development is further supported by the Kuwait Society of Physiotherapists (KSP), which organizes workshops on emerging techniques such as dry needling, aquatic therapy, and telehealth. These initiatives are crucial in</w:t>
      </w:r>
      <w:r>
        <w:t xml:space="preserve"> </w:t>
      </w:r>
      <w:r>
        <w:rPr>
          <w:bCs/>
          <w:b/>
        </w:rPr>
        <w:t xml:space="preserve">Kuwait Kuwait City</w:t>
      </w:r>
      <w:r>
        <w:t xml:space="preserve">, where rapid technological advancements require practitioners to stay updated with innovations like virtual reality-assisted rehabilitation and AI-driven diagnostic tools.</w:t>
      </w:r>
    </w:p>
    <w:bookmarkEnd w:id="22"/>
    <w:bookmarkStart w:id="23" w:name="X98b8e9d062a759530cec4c64f5d2f7eec7c8b1d"/>
    <w:p>
      <w:pPr>
        <w:pStyle w:val="Heading2"/>
      </w:pPr>
      <w:r>
        <w:t xml:space="preserve">Challenges Facing Physiotherapists in Kuwait Kuwait City</w:t>
      </w:r>
    </w:p>
    <w:p>
      <w:pPr>
        <w:pStyle w:val="FirstParagraph"/>
      </w:pPr>
      <w:r>
        <w:t xml:space="preserve">Despite progress, physiotherapists in</w:t>
      </w:r>
      <w:r>
        <w:t xml:space="preserve"> </w:t>
      </w:r>
      <w:r>
        <w:rPr>
          <w:bCs/>
          <w:b/>
        </w:rPr>
        <w:t xml:space="preserve">Kuwait Kuwait City</w:t>
      </w:r>
      <w:r>
        <w:t xml:space="preserve"> </w:t>
      </w:r>
      <w:r>
        <w:t xml:space="preserve">face several challenges. One significant issue is the lack of standardized regulations governing the scope of practice. While the Ministry of Health oversees licensing, there is no unified code specifying roles and responsibilities across public and private sectors. This ambiguity can lead to role duplication or underutilization of physiotherapists' expertise.</w:t>
      </w:r>
    </w:p>
    <w:p>
      <w:pPr>
        <w:pStyle w:val="BodyText"/>
      </w:pPr>
      <w:r>
        <w:t xml:space="preserve">Another challenge is resource allocation. Public healthcare institutions in</w:t>
      </w:r>
      <w:r>
        <w:t xml:space="preserve"> </w:t>
      </w:r>
      <w:r>
        <w:rPr>
          <w:bCs/>
          <w:b/>
        </w:rPr>
        <w:t xml:space="preserve">Kuwait Kuwait City</w:t>
      </w:r>
      <w:r>
        <w:t xml:space="preserve"> </w:t>
      </w:r>
      <w:r>
        <w:t xml:space="preserve">often have limited budgets for physiotherapy equipment, such as hydrotherapy pools or advanced exercise devices. Private clinics, while more equipped, may prioritize profit over holistic patient care. A 2022 survey by Al-Faraj (</w:t>
      </w:r>
      <w:r>
        <w:rPr>
          <w:iCs/>
          <w:i/>
        </w:rPr>
        <w:t xml:space="preserve">Kuwait Medical Journal</w:t>
      </w:r>
      <w:r>
        <w:t xml:space="preserve">) revealed that 60% of physiotherapists in the capital reported feeling constrained by financial and infrastructural limitations.</w:t>
      </w:r>
    </w:p>
    <w:bookmarkEnd w:id="23"/>
    <w:bookmarkStart w:id="24" w:name="opportunities-for-growth-and-innovation"/>
    <w:p>
      <w:pPr>
        <w:pStyle w:val="Heading2"/>
      </w:pPr>
      <w:r>
        <w:t xml:space="preserve">Opportunities for Growth and Innovation</w:t>
      </w:r>
    </w:p>
    <w:p>
      <w:pPr>
        <w:pStyle w:val="FirstParagraph"/>
      </w:pPr>
      <w:r>
        <w:t xml:space="preserve">The increasing emphasis on preventive healthcare in</w:t>
      </w:r>
      <w:r>
        <w:t xml:space="preserve"> </w:t>
      </w:r>
      <w:r>
        <w:rPr>
          <w:bCs/>
          <w:b/>
        </w:rPr>
        <w:t xml:space="preserve">Kuwait Kuwait City</w:t>
      </w:r>
      <w:r>
        <w:t xml:space="preserve"> </w:t>
      </w:r>
      <w:r>
        <w:t xml:space="preserve">presents opportunities for physiotherapists to expand their roles. Community-based programs, such as school physiotherapy services and corporate wellness initiatives, are gaining traction. For instance, the Kuwait Sports Authority has partnered with physiotherapy clinics to offer injury prevention workshops for athletes and office workers.</w:t>
      </w:r>
    </w:p>
    <w:p>
      <w:pPr>
        <w:pStyle w:val="BodyText"/>
      </w:pPr>
      <w:r>
        <w:t xml:space="preserve">Telehealth is another growing area. During the COVID-19 pandemic, tele-rehabilitation services became essential in</w:t>
      </w:r>
      <w:r>
        <w:t xml:space="preserve"> </w:t>
      </w:r>
      <w:r>
        <w:rPr>
          <w:bCs/>
          <w:b/>
        </w:rPr>
        <w:t xml:space="preserve">Kuwait Kuwait City</w:t>
      </w:r>
      <w:r>
        <w:t xml:space="preserve">, allowing physiotherapists to provide remote consultations and virtual exercise routines. A 2023 study by Al-Mutairi et al. (</w:t>
      </w:r>
      <w:r>
        <w:rPr>
          <w:iCs/>
          <w:i/>
        </w:rPr>
        <w:t xml:space="preserve">Journal of Telemedicine in the Arab World</w:t>
      </w:r>
      <w:r>
        <w:t xml:space="preserve">) found that 75% of patients preferred hybrid models combining in-person and virtual sessions, highlighting the potential for long-term integration of technology.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Kuwait Kuwait City</w:t>
      </w:r>
      <w:r>
        <w:t xml:space="preserve"> </w:t>
      </w:r>
      <w:r>
        <w:t xml:space="preserve">is both vital and evolving. As the city continues to modernize its healthcare infrastructure, there is a pressing need to address systemic challenges such as regulatory gaps, resource constraints, and cultural barriers while leveraging opportunities in education, technology, and community engagement. Future research should focus on longitudinal studies tracking the impact of physiotherapy interventions on public health outcomes in</w:t>
      </w:r>
      <w:r>
        <w:t xml:space="preserve"> </w:t>
      </w:r>
      <w:r>
        <w:rPr>
          <w:bCs/>
          <w:b/>
        </w:rPr>
        <w:t xml:space="preserve">Kuwait Kuwait City</w:t>
      </w:r>
      <w:r>
        <w:t xml:space="preserve">, ensuring that the profession remains at the forefront of healthcare innovation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Kuwait Kuwait City</dc:title>
  <dc:creator/>
  <dc:language>en</dc:language>
  <cp:keywords/>
  <dcterms:created xsi:type="dcterms:W3CDTF">2026-07-24T04:56:27Z</dcterms:created>
  <dcterms:modified xsi:type="dcterms:W3CDTF">2026-07-24T04:56:27Z</dcterms:modified>
</cp:coreProperties>
</file>

<file path=docProps/custom.xml><?xml version="1.0" encoding="utf-8"?>
<Properties xmlns="http://schemas.openxmlformats.org/officeDocument/2006/custom-properties" xmlns:vt="http://schemas.openxmlformats.org/officeDocument/2006/docPropsVTypes"/>
</file>