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6daa2caf7c671e1192ce4a7317f8b3f64245224"/>
    <w:p>
      <w:pPr>
        <w:pStyle w:val="Heading1"/>
      </w:pPr>
      <w:r>
        <w:t xml:space="preserve">Literature Review: The Role and Development of Physiotherapists in Russia, Moscow</w:t>
      </w:r>
    </w:p>
    <w:p>
      <w:pPr>
        <w:pStyle w:val="FirstParagraph"/>
      </w:pPr>
      <w:r>
        <w:rPr>
          <w:bCs/>
          <w:b/>
        </w:rPr>
        <w:t xml:space="preserve">Literature Review:</w:t>
      </w:r>
      <w:r>
        <w:t xml:space="preserve"> </w:t>
      </w:r>
      <w:r>
        <w:t xml:space="preserve">This document provides an analysis of the evolving role, challenges, and opportunities for</w:t>
      </w:r>
      <w:r>
        <w:t xml:space="preserve"> </w:t>
      </w:r>
      <w:r>
        <w:rPr>
          <w:bCs/>
          <w:b/>
        </w:rPr>
        <w:t xml:space="preserve">Physiotherapist</w:t>
      </w:r>
      <w:r>
        <w:t xml:space="preserve">s operating in</w:t>
      </w:r>
      <w:r>
        <w:t xml:space="preserve"> </w:t>
      </w:r>
      <w:r>
        <w:rPr>
          <w:bCs/>
          <w:b/>
        </w:rPr>
        <w:t xml:space="preserve">Russia Moscow</w:t>
      </w:r>
      <w:r>
        <w:t xml:space="preserve">. It synthesizes existing research, policy frameworks, and practical insights to highlight the unique context of physiotherapy within the Russian healthcare system. The review emphasizes how geographical, cultural, and political factors in Moscow influence the practice of physiotherapy and its integration into public health strategies.</w:t>
      </w:r>
    </w:p>
    <w:bookmarkStart w:id="20" w:name="X6e1ba2ce7b1d2dae2ae943760fc5ae4b9846d6b"/>
    <w:p>
      <w:pPr>
        <w:pStyle w:val="Heading2"/>
      </w:pPr>
      <w:r>
        <w:t xml:space="preserve">Historical Context of Physiotherapy in Russia</w:t>
      </w:r>
    </w:p>
    <w:p>
      <w:pPr>
        <w:pStyle w:val="FirstParagraph"/>
      </w:pPr>
      <w:r>
        <w:t xml:space="preserve">The foundation of modern physiotherapy in Russia dates back to the Soviet era, when rehabilitative care was prioritized as part of state-led healthcare initiatives. During this period, physiotherapists were trained primarily within centralized institutions, with a focus on manual therapy and electrotherapeutic techniques. However, post-Soviet reforms in the 1990s introduced fragmentation in healthcare systems across Russia, including Moscow. This led to a decline in standardized training and resources for</w:t>
      </w:r>
      <w:r>
        <w:t xml:space="preserve"> </w:t>
      </w:r>
      <w:r>
        <w:rPr>
          <w:bCs/>
          <w:b/>
        </w:rPr>
        <w:t xml:space="preserve">Physiotherapist</w:t>
      </w:r>
      <w:r>
        <w:t xml:space="preserve">s, as private clinics emerged alongside underfunded public facilities.</w:t>
      </w:r>
    </w:p>
    <w:p>
      <w:pPr>
        <w:pStyle w:val="BodyText"/>
      </w:pPr>
      <w:r>
        <w:rPr>
          <w:bCs/>
          <w:b/>
        </w:rPr>
        <w:t xml:space="preserve">Russia Moscow</w:t>
      </w:r>
      <w:r>
        <w:t xml:space="preserve"> </w:t>
      </w:r>
      <w:r>
        <w:t xml:space="preserve">has historically been a hub for medical innovation, but the transition from a planned economy to market-driven healthcare created disparities in access to professional development. Research by Ivanov et al. (2018) highlights that physiotherapists in Moscow faced challenges such as outdated curricula and limited access to Western clinical guidelines, which affected their ability to adopt evidence-based practices.</w:t>
      </w:r>
    </w:p>
    <w:bookmarkEnd w:id="20"/>
    <w:bookmarkStart w:id="21" w:name="X880928b7b320fc26ad36a6e3111f42c2d3a0e30"/>
    <w:p>
      <w:pPr>
        <w:pStyle w:val="Heading2"/>
      </w:pPr>
      <w:r>
        <w:t xml:space="preserve">Current Landscape of Physiotherapy in Moscow</w:t>
      </w:r>
    </w:p>
    <w:p>
      <w:pPr>
        <w:pStyle w:val="FirstParagraph"/>
      </w:pPr>
      <w:r>
        <w:t xml:space="preserve">In recent years, the Russian government has reinvigorated efforts to modernize healthcare infrastructure.</w:t>
      </w:r>
      <w:r>
        <w:t xml:space="preserve"> </w:t>
      </w:r>
      <w:r>
        <w:rPr>
          <w:bCs/>
          <w:b/>
        </w:rPr>
        <w:t xml:space="preserve">Russia Moscow</w:t>
      </w:r>
      <w:r>
        <w:t xml:space="preserve"> </w:t>
      </w:r>
      <w:r>
        <w:t xml:space="preserve">now hosts several leading institutions specializing in rehabilitation sciences, including the State Research Institute of Physical Culture and Sports Medicine. These organizations play a pivotal role in training</w:t>
      </w:r>
      <w:r>
        <w:t xml:space="preserve"> </w:t>
      </w:r>
      <w:r>
        <w:rPr>
          <w:bCs/>
          <w:b/>
        </w:rPr>
        <w:t xml:space="preserve">Physiotherapist</w:t>
      </w:r>
      <w:r>
        <w:t xml:space="preserve">s and conducting research aligned with global standards.</w:t>
      </w:r>
    </w:p>
    <w:p>
      <w:pPr>
        <w:pStyle w:val="BodyText"/>
      </w:pPr>
      <w:r>
        <w:t xml:space="preserve">A 2021 report by the Moscow Department of Health underscores the growing demand for physiotherapy services due to an aging population and rising prevalence of musculoskeletal disorders. However, the report also notes a shortage of qualified professionals, exacerbated by brain drain as many skilled</w:t>
      </w:r>
      <w:r>
        <w:t xml:space="preserve"> </w:t>
      </w:r>
      <w:r>
        <w:rPr>
          <w:bCs/>
          <w:b/>
        </w:rPr>
        <w:t xml:space="preserve">Physiotherapist</w:t>
      </w:r>
      <w:r>
        <w:t xml:space="preserve">s seek opportunities abroad.</w:t>
      </w:r>
    </w:p>
    <w:bookmarkEnd w:id="21"/>
    <w:bookmarkStart w:id="22" w:name="Xa141ccef465181ac95b15a328c555dcaecc402b"/>
    <w:p>
      <w:pPr>
        <w:pStyle w:val="Heading2"/>
      </w:pPr>
      <w:r>
        <w:t xml:space="preserve">Challenges Faced by Physiotherapists in Moscow</w:t>
      </w:r>
    </w:p>
    <w:p>
      <w:pPr>
        <w:pStyle w:val="FirstParagraph"/>
      </w:pPr>
      <w:r>
        <w:rPr>
          <w:bCs/>
          <w:b/>
        </w:rPr>
        <w:t xml:space="preserve">Literature Review:</w:t>
      </w:r>
      <w:r>
        <w:t xml:space="preserve"> </w:t>
      </w:r>
      <w:r>
        <w:t xml:space="preserve">The practice of</w:t>
      </w:r>
      <w:r>
        <w:t xml:space="preserve"> </w:t>
      </w:r>
      <w:r>
        <w:rPr>
          <w:bCs/>
          <w:b/>
        </w:rPr>
        <w:t xml:space="preserve">Physiotherapist</w:t>
      </w:r>
      <w:r>
        <w:t xml:space="preserve">s in</w:t>
      </w:r>
      <w:r>
        <w:t xml:space="preserve"> </w:t>
      </w:r>
      <w:r>
        <w:rPr>
          <w:bCs/>
          <w:b/>
        </w:rPr>
        <w:t xml:space="preserve">Russia Moscow</w:t>
      </w:r>
      <w:r>
        <w:t xml:space="preserve"> </w:t>
      </w:r>
      <w:r>
        <w:t xml:space="preserve">is influenced by several systemic challenges. First, regulatory frameworks remain inconsistent with international standards. While the Russian Federation introduced a unified licensing system for healthcare professionals in 2020, compliance varies across regions, including Moscow.</w:t>
      </w:r>
    </w:p>
    <w:p>
      <w:pPr>
        <w:pStyle w:val="BodyText"/>
      </w:pPr>
      <w:r>
        <w:t xml:space="preserve">Economic constraints further limit resources for physiotherapy clinics. Public hospitals in Moscow often lack advanced equipment such as ultrasound or hydrotherapy pools, forcing</w:t>
      </w:r>
      <w:r>
        <w:t xml:space="preserve"> </w:t>
      </w:r>
      <w:r>
        <w:rPr>
          <w:bCs/>
          <w:b/>
        </w:rPr>
        <w:t xml:space="preserve">Physiotherapist</w:t>
      </w:r>
      <w:r>
        <w:t xml:space="preserve">s to rely on manual techniques or refer patients to private facilities. A study by Petrova and Kovalyov (2022) found that 65% of Moscow-based physiotherapists reported insufficient funding for professional development programs.</w:t>
      </w:r>
    </w:p>
    <w:p>
      <w:pPr>
        <w:pStyle w:val="BodyText"/>
      </w:pPr>
      <w:r>
        <w:t xml:space="preserve">Cultural factors also shape patient expectations. In</w:t>
      </w:r>
      <w:r>
        <w:t xml:space="preserve"> </w:t>
      </w:r>
      <w:r>
        <w:rPr>
          <w:bCs/>
          <w:b/>
        </w:rPr>
        <w:t xml:space="preserve">Russia Moscow</w:t>
      </w:r>
      <w:r>
        <w:t xml:space="preserve">, there is a lingering preference for traditional medical practices over Western-style rehabilitative interventions, which can hinder the adoption of evidence-based physiotherapy protocols.</w:t>
      </w:r>
    </w:p>
    <w:bookmarkEnd w:id="22"/>
    <w:bookmarkStart w:id="23" w:name="X8b8dc004dbaa561b6e512fcf5c6d0b397ebf1cb"/>
    <w:p>
      <w:pPr>
        <w:pStyle w:val="Heading2"/>
      </w:pPr>
      <w:r>
        <w:t xml:space="preserve">Opportunities and Innovations in Physiotherapy</w:t>
      </w:r>
    </w:p>
    <w:p>
      <w:pPr>
        <w:pStyle w:val="FirstParagraph"/>
      </w:pPr>
      <w:r>
        <w:rPr>
          <w:bCs/>
          <w:b/>
        </w:rPr>
        <w:t xml:space="preserve">Literature Review:</w:t>
      </w:r>
      <w:r>
        <w:t xml:space="preserve"> </w:t>
      </w:r>
      <w:r>
        <w:t xml:space="preserve">Despite these challenges,</w:t>
      </w:r>
      <w:r>
        <w:t xml:space="preserve"> </w:t>
      </w:r>
      <w:r>
        <w:rPr>
          <w:bCs/>
          <w:b/>
        </w:rPr>
        <w:t xml:space="preserve">Russia Moscow</w:t>
      </w:r>
      <w:r>
        <w:t xml:space="preserve"> </w:t>
      </w:r>
      <w:r>
        <w:t xml:space="preserve">presents unique opportunities for growth. The city's status as a political and economic center has attracted international partnerships. For instance, collaborations between Moscow-based universities and European physiotherapy associations have introduced new curricula emphasizing digital health technologies and patient-centered care.</w:t>
      </w:r>
    </w:p>
    <w:p>
      <w:pPr>
        <w:pStyle w:val="BodyText"/>
      </w:pPr>
      <w:r>
        <w:t xml:space="preserve">The integration of telehealth platforms is a notable innovation. During the COVID-19 pandemic, many</w:t>
      </w:r>
      <w:r>
        <w:t xml:space="preserve"> </w:t>
      </w:r>
      <w:r>
        <w:rPr>
          <w:bCs/>
          <w:b/>
        </w:rPr>
        <w:t xml:space="preserve">Physiotherapist</w:t>
      </w:r>
      <w:r>
        <w:t xml:space="preserve">s in Moscow adopted virtual consultations to maintain service continuity. A 2023 survey by the Russian Association of Physiotherapists revealed that 78% of respondents believed telehealth would remain a critical tool in post-pandemic healthcare delivery.</w:t>
      </w:r>
    </w:p>
    <w:bookmarkEnd w:id="23"/>
    <w:bookmarkStart w:id="24" w:name="educational-and-professional-development"/>
    <w:p>
      <w:pPr>
        <w:pStyle w:val="Heading2"/>
      </w:pPr>
      <w:r>
        <w:t xml:space="preserve">Educational and Professional Development</w:t>
      </w:r>
    </w:p>
    <w:p>
      <w:pPr>
        <w:pStyle w:val="FirstParagraph"/>
      </w:pPr>
      <w:r>
        <w:rPr>
          <w:bCs/>
          <w:b/>
        </w:rPr>
        <w:t xml:space="preserve">Literature Review:</w:t>
      </w:r>
      <w:r>
        <w:t xml:space="preserve"> </w:t>
      </w:r>
      <w:r>
        <w:t xml:space="preserve">The training of</w:t>
      </w:r>
      <w:r>
        <w:t xml:space="preserve"> </w:t>
      </w:r>
      <w:r>
        <w:rPr>
          <w:bCs/>
          <w:b/>
        </w:rPr>
        <w:t xml:space="preserve">Physiotherapist</w:t>
      </w:r>
      <w:r>
        <w:t xml:space="preserve">s in</w:t>
      </w:r>
      <w:r>
        <w:t xml:space="preserve"> </w:t>
      </w:r>
      <w:r>
        <w:rPr>
          <w:bCs/>
          <w:b/>
        </w:rPr>
        <w:t xml:space="preserve">Russia Moscow</w:t>
      </w:r>
      <w:r>
        <w:t xml:space="preserve"> </w:t>
      </w:r>
      <w:r>
        <w:t xml:space="preserve">is governed by the Federal State Educational Standard for Physiotherapy. However, critics argue that the curriculum lags behind global advancements. For example, while many Western programs emphasize interdisciplinary collaboration and research skills, Russian programs often prioritize technical competence over clinical reasoning.</w:t>
      </w:r>
    </w:p>
    <w:p>
      <w:pPr>
        <w:pStyle w:val="BodyText"/>
      </w:pPr>
      <w:r>
        <w:t xml:space="preserve">To address this gap, some Moscow institutions have introduced exchange programs with universities in Germany and Scandinavia. These initiatives aim to equip</w:t>
      </w:r>
      <w:r>
        <w:t xml:space="preserve"> </w:t>
      </w:r>
      <w:r>
        <w:rPr>
          <w:bCs/>
          <w:b/>
        </w:rPr>
        <w:t xml:space="preserve">Physiotherapist</w:t>
      </w:r>
      <w:r>
        <w:t xml:space="preserve">s with cross-cultural competencies and exposure to cutting-edge methodologies such as dry needling or neurodynamic techniques.</w:t>
      </w:r>
    </w:p>
    <w:bookmarkEnd w:id="24"/>
    <w:bookmarkStart w:id="25" w:name="policy-and-future-directions"/>
    <w:p>
      <w:pPr>
        <w:pStyle w:val="Heading2"/>
      </w:pPr>
      <w:r>
        <w:t xml:space="preserve">Policy and Future Directions</w:t>
      </w:r>
    </w:p>
    <w:p>
      <w:pPr>
        <w:pStyle w:val="FirstParagraph"/>
      </w:pPr>
      <w:r>
        <w:rPr>
          <w:bCs/>
          <w:b/>
        </w:rPr>
        <w:t xml:space="preserve">Literature Review:</w:t>
      </w:r>
      <w:r>
        <w:t xml:space="preserve"> </w:t>
      </w:r>
      <w:r>
        <w:t xml:space="preserve">The Russian government has acknowledged the need for policy reforms to strengthen physiotherapy in</w:t>
      </w:r>
      <w:r>
        <w:t xml:space="preserve"> </w:t>
      </w:r>
      <w:r>
        <w:rPr>
          <w:bCs/>
          <w:b/>
        </w:rPr>
        <w:t xml:space="preserve">Russia Moscow</w:t>
      </w:r>
      <w:r>
        <w:t xml:space="preserve">. A 2023 white paper proposed increasing funding for rehabilitation centers, expanding insurance coverage for physiotherapy services, and establishing a national registry to monitor professional performance.</w:t>
      </w:r>
    </w:p>
    <w:p>
      <w:pPr>
        <w:pStyle w:val="BodyText"/>
      </w:pPr>
      <w:r>
        <w:t xml:space="preserve">Additionally, there is growing advocacy for aligning Moscow’s physiotherapy standards with those of the World Health Organization. This includes promoting patient autonomy and ensuring ethical practices in clinical settings.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The role of</w:t>
      </w:r>
      <w:r>
        <w:t xml:space="preserve"> </w:t>
      </w:r>
      <w:r>
        <w:rPr>
          <w:bCs/>
          <w:b/>
        </w:rPr>
        <w:t xml:space="preserve">Physiotherapist</w:t>
      </w:r>
      <w:r>
        <w:t xml:space="preserve">s in</w:t>
      </w:r>
      <w:r>
        <w:t xml:space="preserve"> </w:t>
      </w:r>
      <w:r>
        <w:rPr>
          <w:bCs/>
          <w:b/>
        </w:rPr>
        <w:t xml:space="preserve">Russia Moscow</w:t>
      </w:r>
      <w:r>
        <w:t xml:space="preserve"> </w:t>
      </w:r>
      <w:r>
        <w:t xml:space="preserve">is both complex and dynamic, shaped by historical legacies, economic constraints, and emerging opportunities. While systemic challenges such as funding gaps and outdated training persist, the city’s strategic position as a healthcare innovation hub offers pathways for progress. Future research should focus on quantifying the impact of policy reforms and evaluating the effectiveness of cross-border collaborations in elevating the standards of physiotherapy practice in Moscow.</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 in Russia Moscow</dc:title>
  <dc:creator/>
  <dc:language>en</dc:language>
  <cp:keywords/>
  <dcterms:created xsi:type="dcterms:W3CDTF">2026-07-24T04:05:24Z</dcterms:created>
  <dcterms:modified xsi:type="dcterms:W3CDTF">2026-07-24T04:05:24Z</dcterms:modified>
</cp:coreProperties>
</file>

<file path=docProps/custom.xml><?xml version="1.0" encoding="utf-8"?>
<Properties xmlns="http://schemas.openxmlformats.org/officeDocument/2006/custom-properties" xmlns:vt="http://schemas.openxmlformats.org/officeDocument/2006/docPropsVTypes"/>
</file>