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32130a4d998b005a489eba212db3ae07c3a29d0"/>
    <w:p>
      <w:pPr>
        <w:pStyle w:val="Heading1"/>
      </w:pPr>
      <w:r>
        <w:t xml:space="preserve">Literature Review: The Role and Challenges of Physiotherapists in South Africa Johannesburg</w:t>
      </w:r>
    </w:p>
    <w:p>
      <w:pPr>
        <w:pStyle w:val="FirstParagraph"/>
      </w:pPr>
      <w:r>
        <w:t xml:space="preserve">This literature review explores the evolving role, challenges, and contributions of physiotherapists in</w:t>
      </w:r>
      <w:r>
        <w:t xml:space="preserve"> </w:t>
      </w:r>
      <w:r>
        <w:rPr>
          <w:bCs/>
          <w:b/>
        </w:rPr>
        <w:t xml:space="preserve">South Africa Johannesburg</w:t>
      </w:r>
      <w:r>
        <w:t xml:space="preserve">, a city that serves as a critical hub for healthcare delivery and professional practice. As one of the most densely populated urban centers in Sub-Saharan Africa, Johannesburg presents unique socio-economic and healthcare dynamics that shape the work of physiotherapists. This review synthesizes existing research, policy frameworks, and case studies to highlight how</w:t>
      </w:r>
      <w:r>
        <w:t xml:space="preserve"> </w:t>
      </w:r>
      <w:r>
        <w:rPr>
          <w:bCs/>
          <w:b/>
        </w:rPr>
        <w:t xml:space="preserve">physiotherapists</w:t>
      </w:r>
      <w:r>
        <w:t xml:space="preserve"> </w:t>
      </w:r>
      <w:r>
        <w:t xml:space="preserve">navigate these complexities while addressing public health needs.</w:t>
      </w:r>
    </w:p>
    <w:bookmarkStart w:id="20" w:name="Xcbbd1ce88dade1d0f13c96938b7eba1585730dc"/>
    <w:p>
      <w:pPr>
        <w:pStyle w:val="Heading2"/>
      </w:pPr>
      <w:r>
        <w:t xml:space="preserve">Historical Context and Evolution of Physiotherapy in South Africa</w:t>
      </w:r>
    </w:p>
    <w:p>
      <w:pPr>
        <w:pStyle w:val="FirstParagraph"/>
      </w:pPr>
      <w:r>
        <w:t xml:space="preserve">The profession of physiotherapy in South Africa has its roots in the early 20th century, with formal training programs emerging post-World War II. The</w:t>
      </w:r>
      <w:r>
        <w:t xml:space="preserve"> </w:t>
      </w:r>
      <w:r>
        <w:rPr>
          <w:bCs/>
          <w:b/>
        </w:rPr>
        <w:t xml:space="preserve">Physiotherapy Association of South Africa (PASA)</w:t>
      </w:r>
      <w:r>
        <w:t xml:space="preserve">, established in 1958, played a pivotal role in standardizing education and practice. In Johannesburg, where healthcare infrastructure developed rapidly alongside urbanization, physiotherapy became an integral part of tertiary care institutions such as the University of the Witwatersrand and Charlotte Maxeke Johannesburg Academic Hospital. These institutions not only trained professionals but also conducted research on local health challenges, such as musculoskeletal disorders linked to manual labor in industrial sectors.</w:t>
      </w:r>
    </w:p>
    <w:p>
      <w:pPr>
        <w:pStyle w:val="BodyText"/>
      </w:pPr>
      <w:r>
        <w:t xml:space="preserve">Post-apartheid policies in South Africa emphasized equitable healthcare access, leading to increased collaboration between public and private sectors. In Johannesburg, this has translated into a growing demand for physiotherapists in both urban clinics and community health centers. However, disparities in resource allocation persist, particularly between affluent areas and informal settlements where access to specialized care remains limited.</w:t>
      </w:r>
    </w:p>
    <w:bookmarkEnd w:id="20"/>
    <w:bookmarkStart w:id="21" w:name="X4bcd2cab0553efabc3aebc344fb340f79e0a5ad"/>
    <w:p>
      <w:pPr>
        <w:pStyle w:val="Heading2"/>
      </w:pPr>
      <w:r>
        <w:t xml:space="preserve">Current Landscape of Physiotherapy Practice in Johannesburg</w:t>
      </w:r>
    </w:p>
    <w:p>
      <w:pPr>
        <w:pStyle w:val="FirstParagraph"/>
      </w:pPr>
      <w:r>
        <w:t xml:space="preserve">Johannesburg’s physiotherapy sector is characterized by a dual system: private practices catering to middle- and high-income populations, and public-sector clinics serving marginalized communities. A 2018 study by the</w:t>
      </w:r>
      <w:r>
        <w:t xml:space="preserve"> </w:t>
      </w:r>
      <w:r>
        <w:rPr>
          <w:bCs/>
          <w:b/>
        </w:rPr>
        <w:t xml:space="preserve">South African Institute for Medical Research (SAMRC)</w:t>
      </w:r>
      <w:r>
        <w:t xml:space="preserve"> </w:t>
      </w:r>
      <w:r>
        <w:t xml:space="preserve">found that Johannesburg-based physiotherapists frequently encounter cases of chronic non-communicable diseases (NCDs), such as diabetes-related neuropathy and osteoarthritis, exacerbated by sedentary lifestyles and poor dietary habits. These conditions align with national health priorities under the National Development Plan 2030, which prioritizes reducing NCD burden.</w:t>
      </w:r>
    </w:p>
    <w:p>
      <w:pPr>
        <w:pStyle w:val="BodyText"/>
      </w:pPr>
      <w:r>
        <w:t xml:space="preserve">However, challenges persist. A 2021 report by the</w:t>
      </w:r>
      <w:r>
        <w:t xml:space="preserve"> </w:t>
      </w:r>
      <w:r>
        <w:rPr>
          <w:bCs/>
          <w:b/>
        </w:rPr>
        <w:t xml:space="preserve">PASA</w:t>
      </w:r>
      <w:r>
        <w:t xml:space="preserve"> </w:t>
      </w:r>
      <w:r>
        <w:t xml:space="preserve">highlighted a shortage of qualified physiotherapists in Johannesburg’s public hospitals, with a reported vacancy rate of over 30%. This shortage is compounded by high patient-to-staff ratios and limited resources for rehabilitation equipment. Conversely, private clinics often face issues of over-specialization and reduced accessibility for low-income patients.</w:t>
      </w:r>
    </w:p>
    <w:bookmarkEnd w:id="21"/>
    <w:bookmarkStart w:id="22" w:name="public-health-and-community-impact"/>
    <w:p>
      <w:pPr>
        <w:pStyle w:val="Heading2"/>
      </w:pPr>
      <w:r>
        <w:t xml:space="preserve">Public Health and Community Impact</w:t>
      </w:r>
    </w:p>
    <w:p>
      <w:pPr>
        <w:pStyle w:val="FirstParagraph"/>
      </w:pPr>
      <w:r>
        <w:t xml:space="preserve">In Johannesburg,</w:t>
      </w:r>
      <w:r>
        <w:t xml:space="preserve"> </w:t>
      </w:r>
      <w:r>
        <w:rPr>
          <w:bCs/>
          <w:b/>
        </w:rPr>
        <w:t xml:space="preserve">physiotherapists</w:t>
      </w:r>
      <w:r>
        <w:t xml:space="preserve"> </w:t>
      </w:r>
      <w:r>
        <w:t xml:space="preserve">are increasingly involved in community-based interventions aimed at improving health outcomes. For instance, the</w:t>
      </w:r>
      <w:r>
        <w:t xml:space="preserve"> </w:t>
      </w:r>
      <w:r>
        <w:rPr>
          <w:bCs/>
          <w:b/>
        </w:rPr>
        <w:t xml:space="preserve">Johannesburg City Health Department</w:t>
      </w:r>
      <w:r>
        <w:t xml:space="preserve"> </w:t>
      </w:r>
      <w:r>
        <w:t xml:space="preserve">has partnered with local physiotherapy clinics to deliver mobility programs for elderly populations and post-operative recovery support for trauma victims. These initiatives have demonstrated measurable improvements in functional independence and quality of life, as noted in a 2020 evaluation by the</w:t>
      </w:r>
      <w:r>
        <w:t xml:space="preserve"> </w:t>
      </w:r>
      <w:r>
        <w:rPr>
          <w:bCs/>
          <w:b/>
        </w:rPr>
        <w:t xml:space="preserve">University of the Witwatersrand School of Health Sciences</w:t>
      </w:r>
      <w:r>
        <w:t xml:space="preserve">.</w:t>
      </w:r>
    </w:p>
    <w:p>
      <w:pPr>
        <w:pStyle w:val="BodyText"/>
      </w:pPr>
      <w:r>
        <w:t xml:space="preserve">Cultural competence also plays a critical role. Johannesburg’s diverse population, including large Zulu, Xhosa, and Indian communities, requires physiotherapists to adapt treatment approaches that respect traditional healing practices while integrating evidence-based care. Research by</w:t>
      </w:r>
      <w:r>
        <w:t xml:space="preserve"> </w:t>
      </w:r>
      <w:r>
        <w:rPr>
          <w:bCs/>
          <w:b/>
        </w:rPr>
        <w:t xml:space="preserve">Dr. Nomvula Mkhize</w:t>
      </w:r>
      <w:r>
        <w:t xml:space="preserve"> </w:t>
      </w:r>
      <w:r>
        <w:t xml:space="preserve">(2019) underscores the need for culturally sensitive communication strategies to enhance patient adherence and trust.</w:t>
      </w:r>
    </w:p>
    <w:bookmarkEnd w:id="22"/>
    <w:bookmarkStart w:id="23" w:name="Xbb658fc1cf8396b2d0184a9b6a70d2f6379a97b"/>
    <w:p>
      <w:pPr>
        <w:pStyle w:val="Heading2"/>
      </w:pPr>
      <w:r>
        <w:t xml:space="preserve">Technological Integration and Future Opportunities</w:t>
      </w:r>
    </w:p>
    <w:p>
      <w:pPr>
        <w:pStyle w:val="FirstParagraph"/>
      </w:pPr>
      <w:r>
        <w:t xml:space="preserve">Johannesburg’s status as a technological hub in South Africa has influenced the adoption of digital tools in physiotherapy. Telehealth platforms, such as</w:t>
      </w:r>
      <w:r>
        <w:t xml:space="preserve"> </w:t>
      </w:r>
      <w:r>
        <w:rPr>
          <w:bCs/>
          <w:b/>
        </w:rPr>
        <w:t xml:space="preserve">PillPack</w:t>
      </w:r>
      <w:r>
        <w:t xml:space="preserve"> </w:t>
      </w:r>
      <w:r>
        <w:t xml:space="preserve">and</w:t>
      </w:r>
      <w:r>
        <w:t xml:space="preserve"> </w:t>
      </w:r>
      <w:r>
        <w:rPr>
          <w:bCs/>
          <w:b/>
        </w:rPr>
        <w:t xml:space="preserve">KlinicHealth</w:t>
      </w:r>
      <w:r>
        <w:t xml:space="preserve">, have expanded access to virtual consultations, particularly during the COVID-19 pandemic. A 2022 study published in the</w:t>
      </w:r>
      <w:r>
        <w:t xml:space="preserve"> </w:t>
      </w:r>
      <w:r>
        <w:rPr>
          <w:iCs/>
          <w:i/>
        </w:rPr>
        <w:t xml:space="preserve">African Journal of Physiotherapy</w:t>
      </w:r>
      <w:r>
        <w:t xml:space="preserve"> </w:t>
      </w:r>
      <w:r>
        <w:t xml:space="preserve">found that telehealth services improved continuity of care for patients with chronic conditions while reducing wait times at overcrowded clinics.</w:t>
      </w:r>
    </w:p>
    <w:p>
      <w:pPr>
        <w:pStyle w:val="BodyText"/>
      </w:pPr>
      <w:r>
        <w:t xml:space="preserve">Moreover, advancements in wearable technology and AI-driven diagnostic tools are being piloted in Johannesburg. For example, the</w:t>
      </w:r>
      <w:r>
        <w:t xml:space="preserve"> </w:t>
      </w:r>
      <w:r>
        <w:rPr>
          <w:bCs/>
          <w:b/>
        </w:rPr>
        <w:t xml:space="preserve">Johannesburg Orthopaedic Research Institute (JORI)</w:t>
      </w:r>
      <w:r>
        <w:t xml:space="preserve"> </w:t>
      </w:r>
      <w:r>
        <w:t xml:space="preserve">has experimented with motion sensors to monitor rehabilitation progress in orthopedic patients. These innovations align with global trends but require investment in infrastructure and training to ensure equitable access.</w:t>
      </w:r>
    </w:p>
    <w:bookmarkEnd w:id="23"/>
    <w:bookmarkStart w:id="24" w:name="challenges-and-recommendations"/>
    <w:p>
      <w:pPr>
        <w:pStyle w:val="Heading2"/>
      </w:pPr>
      <w:r>
        <w:t xml:space="preserve">Challenges and Recommendations</w:t>
      </w:r>
    </w:p>
    <w:p>
      <w:pPr>
        <w:pStyle w:val="FirstParagraph"/>
      </w:pPr>
      <w:r>
        <w:t xml:space="preserve">Despite progress,</w:t>
      </w:r>
      <w:r>
        <w:t xml:space="preserve"> </w:t>
      </w:r>
      <w:r>
        <w:rPr>
          <w:bCs/>
          <w:b/>
        </w:rPr>
        <w:t xml:space="preserve">physiotherapists</w:t>
      </w:r>
      <w:r>
        <w:t xml:space="preserve"> </w:t>
      </w:r>
      <w:r>
        <w:t xml:space="preserve">in Johannesburg face systemic barriers. A 2023 audit by the</w:t>
      </w:r>
      <w:r>
        <w:t xml:space="preserve"> </w:t>
      </w:r>
      <w:r>
        <w:rPr>
          <w:bCs/>
          <w:b/>
        </w:rPr>
        <w:t xml:space="preserve">Safer Health Systems (SHeS) Project</w:t>
      </w:r>
      <w:r>
        <w:t xml:space="preserve"> </w:t>
      </w:r>
      <w:r>
        <w:t xml:space="preserve">revealed that only 45% of public-sector physiotherapy departments in Johannesburg had adequate diagnostic imaging equipment, hindering accurate assessments. Additionally, high rates of migration from rural provinces to urban centers have strained existing services.</w:t>
      </w:r>
    </w:p>
    <w:p>
      <w:pPr>
        <w:pStyle w:val="BodyText"/>
      </w:pPr>
      <w:r>
        <w:t xml:space="preserve">To address these challenges, stakeholders recommend increasing government funding for training programs at institutions like the</w:t>
      </w:r>
      <w:r>
        <w:t xml:space="preserve"> </w:t>
      </w:r>
      <w:r>
        <w:rPr>
          <w:bCs/>
          <w:b/>
        </w:rPr>
        <w:t xml:space="preserve">Cape Peninsula University of Technology</w:t>
      </w:r>
      <w:r>
        <w:t xml:space="preserve"> </w:t>
      </w:r>
      <w:r>
        <w:t xml:space="preserve">(which has a Johannesburg branch) and fostering partnerships with international organizations to secure resources. Policy reforms, such as integrating physiotherapy into primary healthcare delivery models, could also enhance accessibility.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physiotherapists</w:t>
      </w:r>
      <w:r>
        <w:t xml:space="preserve"> </w:t>
      </w:r>
      <w:r>
        <w:t xml:space="preserve">in</w:t>
      </w:r>
      <w:r>
        <w:t xml:space="preserve"> </w:t>
      </w:r>
      <w:r>
        <w:rPr>
          <w:bCs/>
          <w:b/>
        </w:rPr>
        <w:t xml:space="preserve">South Africa Johannesburg</w:t>
      </w:r>
      <w:r>
        <w:t xml:space="preserve"> </w:t>
      </w:r>
      <w:r>
        <w:t xml:space="preserve">is central to addressing both individual and public health needs. While the profession faces significant hurdles—ranging from resource constraints to cultural dynamics—it also has opportunities to innovate through technology and community engagement. A literature review of this scope underscores the urgency of prioritizing physiotherapy in South Africa’s healthcare agenda, particularly in cities like Johannesburg where the demand for specialized care is rapidly growing.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South Africa Johannesburg</dc:title>
  <dc:creator/>
  <dc:language>en</dc:language>
  <cp:keywords/>
  <dcterms:created xsi:type="dcterms:W3CDTF">2026-07-25T01:01:35Z</dcterms:created>
  <dcterms:modified xsi:type="dcterms:W3CDTF">2026-07-25T01:01:35Z</dcterms:modified>
</cp:coreProperties>
</file>

<file path=docProps/custom.xml><?xml version="1.0" encoding="utf-8"?>
<Properties xmlns="http://schemas.openxmlformats.org/officeDocument/2006/custom-properties" xmlns:vt="http://schemas.openxmlformats.org/officeDocument/2006/docPropsVTypes"/>
</file>