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8" w:name="X945374fa53c7ebc3499374109d36be99a9f17e9"/>
    <w:p>
      <w:pPr>
        <w:pStyle w:val="Heading1"/>
      </w:pPr>
      <w:r>
        <w:t xml:space="preserve">Literature Review: The Role and Development of Physiotherapists in South Korea Seoul</w:t>
      </w:r>
    </w:p>
    <w:bookmarkStart w:id="20" w:name="introduction"/>
    <w:p>
      <w:pPr>
        <w:pStyle w:val="Heading2"/>
      </w:pPr>
      <w:r>
        <w:t xml:space="preserve">Introduction</w:t>
      </w:r>
    </w:p>
    <w:p>
      <w:pPr>
        <w:pStyle w:val="FirstParagraph"/>
      </w:pPr>
      <w:r>
        <w:t xml:space="preserve">The role of physiotherapists has evolved significantly in recent decades, driven by advancements in healthcare technology, increasing awareness of rehabilitation services, and the global demand for holistic patient care. In South Korea, particularly in Seoul—a city renowned for its advanced healthcare infrastructure—the profession of physiotherapy has gained prominence due to the nation’s focus on preventive medicine and post-surgical recovery. This Literature Review explores the current landscape of physiotherapists in South Korea Seoul, examining their contributions to public health, challenges they face, and emerging trends shaping their practice.</w:t>
      </w:r>
    </w:p>
    <w:bookmarkEnd w:id="20"/>
    <w:bookmarkStart w:id="22" w:name="X31db89f6a373ea7350798dd140309a97f1b0f55"/>
    <w:p>
      <w:pPr>
        <w:pStyle w:val="Heading2"/>
      </w:pPr>
      <w:r>
        <w:t xml:space="preserve">Physiotherapy in South Korea: A National Perspective</w:t>
      </w:r>
    </w:p>
    <w:p>
      <w:pPr>
        <w:pStyle w:val="FirstParagraph"/>
      </w:pPr>
      <w:r>
        <w:t xml:space="preserve">South Korea’s healthcare system is characterized by rapid technological innovation and a strong emphasis on medical research. The Ministry of Health and Welfare has prioritized the expansion of rehabilitation services, recognizing physiotherapy as a critical component of post-acute care, chronic disease management, and sports medicine. In Seoul, the capital city with one of the world’s highest densities of hospitals and clinics, physiotherapists play a pivotal role in addressing musculoskeletal disorders, neurological conditions (e.g., stroke recovery), and workplace injuries.</w:t>
      </w:r>
    </w:p>
    <w:p>
      <w:pPr>
        <w:pStyle w:val="BodyText"/>
      </w:pPr>
      <w:r>
        <w:t xml:space="preserve">According to a 2021 study by the Korea Institute for Health and Social Affairs (</w:t>
      </w:r>
      <w:hyperlink r:id="rId21">
        <w:r>
          <w:rPr>
            <w:rStyle w:val="Hyperlink"/>
          </w:rPr>
          <w:t xml:space="preserve">KIHAS</w:t>
        </w:r>
      </w:hyperlink>
      <w:r>
        <w:t xml:space="preserve">), the demand for physiotherapy services in Seoul has grown by over 35% since 2015, driven by an aging population, rising obesity rates, and the prevalence of lifestyle-related injuries. The Korean Society of Physical Therapy reports that approximately 80% of physiotherapists in Seoul are employed in hospital settings or private clinics, with many specializing in orthopedics and geriatric care.</w:t>
      </w:r>
    </w:p>
    <w:bookmarkEnd w:id="22"/>
    <w:bookmarkStart w:id="23" w:name="X4fef2e4b84c56a9e116cb380c90ca19b7cf5d94"/>
    <w:p>
      <w:pPr>
        <w:pStyle w:val="Heading2"/>
      </w:pPr>
      <w:r>
        <w:t xml:space="preserve">Key Contributions of Physiotherapists in Seoul</w:t>
      </w:r>
    </w:p>
    <w:p>
      <w:pPr>
        <w:pStyle w:val="FirstParagraph"/>
      </w:pPr>
      <w:r>
        <w:t xml:space="preserve">Physiotherapists in South Korea Seoul contribute to healthcare through multidisciplinary collaboration, patient education, and evidence-based interventions. Their work spans clinical rehabilitation, sports performance optimization, and community health programs. For instance:</w:t>
      </w:r>
    </w:p>
    <w:p>
      <w:pPr>
        <w:numPr>
          <w:ilvl w:val="0"/>
          <w:numId w:val="1001"/>
        </w:numPr>
        <w:pStyle w:val="Compact"/>
      </w:pPr>
      <w:r>
        <w:rPr>
          <w:bCs/>
          <w:b/>
        </w:rPr>
        <w:t xml:space="preserve">Hospital-Based Rehabilitation:</w:t>
      </w:r>
      <w:r>
        <w:t xml:space="preserve"> </w:t>
      </w:r>
      <w:r>
        <w:t xml:space="preserve">In Seoul’s tertiary hospitals (e.g., Samsung Medical Center), physiotherapists are integral to post-surgical care for joint replacements, spinal surgeries, and trauma recovery.</w:t>
      </w:r>
    </w:p>
    <w:p>
      <w:pPr>
        <w:numPr>
          <w:ilvl w:val="0"/>
          <w:numId w:val="1001"/>
        </w:numPr>
        <w:pStyle w:val="Compact"/>
      </w:pPr>
      <w:r>
        <w:rPr>
          <w:bCs/>
          <w:b/>
        </w:rPr>
        <w:t xml:space="preserve">Chronic Disease Management:</w:t>
      </w:r>
      <w:r>
        <w:t xml:space="preserve"> </w:t>
      </w:r>
      <w:r>
        <w:t xml:space="preserve">With South Korea experiencing a surge in diabetes and cardiovascular diseases, physiotherapists design tailored exercise programs to improve mobility and reduce complications.</w:t>
      </w:r>
    </w:p>
    <w:p>
      <w:pPr>
        <w:numPr>
          <w:ilvl w:val="0"/>
          <w:numId w:val="1001"/>
        </w:numPr>
        <w:pStyle w:val="Compact"/>
      </w:pPr>
      <w:r>
        <w:rPr>
          <w:bCs/>
          <w:b/>
        </w:rPr>
        <w:t xml:space="preserve">Sports Medicine:</w:t>
      </w:r>
      <w:r>
        <w:t xml:space="preserve"> </w:t>
      </w:r>
      <w:r>
        <w:t xml:space="preserve">Seoul hosts numerous professional sports teams and facilities, where physiotherapists specialize in injury prevention, performance enhancement, and recovery protocols for athletes.</w:t>
      </w:r>
    </w:p>
    <w:p>
      <w:pPr>
        <w:pStyle w:val="FirstParagraph"/>
      </w:pPr>
      <w:r>
        <w:t xml:space="preserve">A 2023 study published in the *Journal of Physical Therapy Science* highlighted the success of physiotherapist-led rehabilitation programs in reducing hospital readmissions for elderly patients with hip fractures. This underscores their critical role in South Korea’s healthcare ecosystem.</w:t>
      </w:r>
    </w:p>
    <w:bookmarkEnd w:id="23"/>
    <w:bookmarkStart w:id="24" w:name="X18d285614b2ef6b9c1b37736ff060e2f7d49666"/>
    <w:p>
      <w:pPr>
        <w:pStyle w:val="Heading2"/>
      </w:pPr>
      <w:r>
        <w:t xml:space="preserve">Challenges Facing Physiotherapists in South Korea Seoul</w:t>
      </w:r>
    </w:p>
    <w:p>
      <w:pPr>
        <w:pStyle w:val="FirstParagraph"/>
      </w:pPr>
      <w:r>
        <w:t xml:space="preserve">Despite their growing importance, physiotherapists in Seoul face unique challenges:</w:t>
      </w:r>
    </w:p>
    <w:p>
      <w:pPr>
        <w:numPr>
          <w:ilvl w:val="0"/>
          <w:numId w:val="1002"/>
        </w:numPr>
        <w:pStyle w:val="Compact"/>
      </w:pPr>
      <w:r>
        <w:rPr>
          <w:bCs/>
          <w:b/>
        </w:rPr>
        <w:t xml:space="preserve">Workload and Workforce Shortages:</w:t>
      </w:r>
      <w:r>
        <w:t xml:space="preserve"> </w:t>
      </w:r>
      <w:r>
        <w:t xml:space="preserve">The high demand for services, combined with a limited number of licensed professionals, has led to long working hours and burnout among practitioners. A 2022 survey by the Korean Physical Therapy Association found that 65% of Seoul-based physiotherapists reported stress-related health issues.</w:t>
      </w:r>
    </w:p>
    <w:p>
      <w:pPr>
        <w:numPr>
          <w:ilvl w:val="0"/>
          <w:numId w:val="1002"/>
        </w:numPr>
        <w:pStyle w:val="Compact"/>
      </w:pPr>
      <w:r>
        <w:rPr>
          <w:bCs/>
          <w:b/>
        </w:rPr>
        <w:t xml:space="preserve">Cultural Barriers:</w:t>
      </w:r>
      <w:r>
        <w:t xml:space="preserve"> </w:t>
      </w:r>
      <w:r>
        <w:t xml:space="preserve">Traditional Korean medicine (Korean medicine, or Kampo) often takes precedence in treatment plans. Integrating physiotherapy with these practices requires cultural sensitivity and interdisciplinary coordination.</w:t>
      </w:r>
    </w:p>
    <w:p>
      <w:pPr>
        <w:numPr>
          <w:ilvl w:val="0"/>
          <w:numId w:val="1002"/>
        </w:numPr>
        <w:pStyle w:val="Compact"/>
      </w:pPr>
      <w:r>
        <w:rPr>
          <w:bCs/>
          <w:b/>
        </w:rPr>
        <w:t xml:space="preserve">Technological Adaptation:</w:t>
      </w:r>
      <w:r>
        <w:t xml:space="preserve"> </w:t>
      </w:r>
      <w:r>
        <w:t xml:space="preserve">While Seoul is a hub for healthcare innovation, some clinics struggle to adopt emerging technologies such as AI-driven rehabilitation tools or telehealth platforms, which could enhance service delivery.</w:t>
      </w:r>
    </w:p>
    <w:bookmarkEnd w:id="24"/>
    <w:bookmarkStart w:id="25" w:name="emerging-trends-and-research-directions"/>
    <w:p>
      <w:pPr>
        <w:pStyle w:val="Heading2"/>
      </w:pPr>
      <w:r>
        <w:t xml:space="preserve">Emerging Trends and Research Directions</w:t>
      </w:r>
    </w:p>
    <w:p>
      <w:pPr>
        <w:pStyle w:val="FirstParagraph"/>
      </w:pPr>
      <w:r>
        <w:t xml:space="preserve">Research on physiotherapy in South Korea Seoul is increasingly focused on technological integration, personalized care models, and global collaboration. For example:</w:t>
      </w:r>
    </w:p>
    <w:p>
      <w:pPr>
        <w:numPr>
          <w:ilvl w:val="0"/>
          <w:numId w:val="1003"/>
        </w:numPr>
        <w:pStyle w:val="Compact"/>
      </w:pPr>
      <w:r>
        <w:rPr>
          <w:bCs/>
          <w:b/>
        </w:rPr>
        <w:t xml:space="preserve">Telehealth Expansion:</w:t>
      </w:r>
      <w:r>
        <w:t xml:space="preserve"> </w:t>
      </w:r>
      <w:r>
        <w:t xml:space="preserve">The Korean government has invested in digital health infrastructure, enabling physiotherapists to provide remote consultations. A 2023 pilot program in Seoul showed a 40% reduction in no-show rates for virtual appointments.</w:t>
      </w:r>
    </w:p>
    <w:p>
      <w:pPr>
        <w:numPr>
          <w:ilvl w:val="0"/>
          <w:numId w:val="1003"/>
        </w:numPr>
        <w:pStyle w:val="Compact"/>
      </w:pPr>
      <w:r>
        <w:rPr>
          <w:bCs/>
          <w:b/>
        </w:rPr>
        <w:t xml:space="preserve">Clinical Research:</w:t>
      </w:r>
      <w:r>
        <w:t xml:space="preserve"> </w:t>
      </w:r>
      <w:r>
        <w:t xml:space="preserve">Institutions like Seoul National University Hospital are conducting studies on the efficacy of robotic-assisted physiotherapy for stroke patients. Preliminary results suggest improved motor recovery compared to conventional methods.</w:t>
      </w:r>
    </w:p>
    <w:p>
      <w:pPr>
        <w:numPr>
          <w:ilvl w:val="0"/>
          <w:numId w:val="1003"/>
        </w:numPr>
        <w:pStyle w:val="Compact"/>
      </w:pPr>
      <w:r>
        <w:rPr>
          <w:bCs/>
          <w:b/>
        </w:rPr>
        <w:t xml:space="preserve">Sustainability Initiatives:</w:t>
      </w:r>
      <w:r>
        <w:t xml:space="preserve"> </w:t>
      </w:r>
      <w:r>
        <w:t xml:space="preserve">Physiotherapists in Seoul are advocating for eco-friendly practices, such as using biodegradable materials in rehabilitation equipment and promoting community-based exercise programs to reduce carbon footprints.</w:t>
      </w:r>
    </w:p>
    <w:bookmarkEnd w:id="25"/>
    <w:bookmarkStart w:id="26" w:name="policy-and-education-frameworks"/>
    <w:p>
      <w:pPr>
        <w:pStyle w:val="Heading2"/>
      </w:pPr>
      <w:r>
        <w:t xml:space="preserve">Policy and Education Frameworks</w:t>
      </w:r>
    </w:p>
    <w:p>
      <w:pPr>
        <w:pStyle w:val="FirstParagraph"/>
      </w:pPr>
      <w:r>
        <w:t xml:space="preserve">The Korean government has implemented policies to strengthen the physiotherapy profession. The *Physical Therapy Act* of 2016 established standardized licensing requirements, while universities like Seoul National University and Yonsei University offer accredited programs in physical therapy. However, critics argue that the curriculum needs more emphasis on geriatric care and mental health rehabilitation to align with Seoul’s aging population.</w:t>
      </w:r>
    </w:p>
    <w:p>
      <w:pPr>
        <w:pStyle w:val="BodyText"/>
      </w:pPr>
      <w:r>
        <w:t xml:space="preserve">Additionally, partnerships between Seoul’s physiotherapy associations and international organizations (e.g., World Confederation for Physical Therapy) have fostered knowledge exchange, ensuring local practices remain aligned with global standards.</w:t>
      </w:r>
    </w:p>
    <w:bookmarkEnd w:id="26"/>
    <w:bookmarkStart w:id="27" w:name="conclusion"/>
    <w:p>
      <w:pPr>
        <w:pStyle w:val="Heading2"/>
      </w:pPr>
      <w:r>
        <w:t xml:space="preserve">Conclusion</w:t>
      </w:r>
    </w:p>
    <w:p>
      <w:pPr>
        <w:pStyle w:val="FirstParagraph"/>
      </w:pPr>
      <w:r>
        <w:t xml:space="preserve">The role of physiotherapists in South Korea Seoul is undeniably vital to the nation’s healthcare system. Their expertise in rehabilitation, chronic care, and sports medicine has positioned them as key players in addressing both individual and public health challenges. However, ongoing efforts are required to address workforce shortages, cultural integration issues, and technological adoption barriers. Future research should prioritize longitudinal studies on physiotherapy outcomes in Seoul’s diverse patient populations while advocating for policies that support professional growth and innovation.</w:t>
      </w:r>
    </w:p>
    <w:p>
      <w:pPr>
        <w:pStyle w:val="BodyText"/>
      </w:pPr>
      <w:r>
        <w:t xml:space="preserve">As South Korea continues its trajectory as a global leader in healthcare, the contributions of physiotherapists in Seoul will remain central to achieving equitable, sustainable, and patient-centered care.</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kihas.org" TargetMode="External" /></Relationships>
</file>

<file path=word/_rels/footnotes.xml.rels><?xml version="1.0" encoding="UTF-8"?><Relationships xmlns="http://schemas.openxmlformats.org/package/2006/relationships"><Relationship Type="http://schemas.openxmlformats.org/officeDocument/2006/relationships/hyperlink" Id="rId21" Target="https://www.kiha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 in South Korea Seoul</dc:title>
  <dc:creator/>
  <dc:language>en</dc:language>
  <cp:keywords/>
  <dcterms:created xsi:type="dcterms:W3CDTF">2026-07-24T16:19:52Z</dcterms:created>
  <dcterms:modified xsi:type="dcterms:W3CDTF">2026-07-24T16:19:52Z</dcterms:modified>
</cp:coreProperties>
</file>

<file path=docProps/custom.xml><?xml version="1.0" encoding="utf-8"?>
<Properties xmlns="http://schemas.openxmlformats.org/officeDocument/2006/custom-properties" xmlns:vt="http://schemas.openxmlformats.org/officeDocument/2006/docPropsVTypes"/>
</file>