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a1e588ee8dfddf244141de2472eaddbcf5e1261"/>
    <w:p>
      <w:pPr>
        <w:pStyle w:val="Heading1"/>
      </w:pPr>
      <w:r>
        <w:t xml:space="preserve">Literature Review: The Role of Physiotherapists in Spain Barcelona</w:t>
      </w:r>
    </w:p>
    <w:p>
      <w:pPr>
        <w:pStyle w:val="FirstParagraph"/>
      </w:pPr>
      <w:r>
        <w:rPr>
          <w:bCs/>
          <w:b/>
        </w:rPr>
        <w:t xml:space="preserve">Literature Review:</w:t>
      </w:r>
      <w:r>
        <w:t xml:space="preserve"> </w:t>
      </w:r>
      <w:r>
        <w:t xml:space="preserve">This document provides a comprehensive analysis of the role, challenges, and advancements in the profession of physiotherapists within Spain, with a specific focus on Barcelona. The review synthesizes existing research, policies, and practices to highlight how physiotherapy is integrated into healthcare systems in this region.</w:t>
      </w:r>
    </w:p>
    <w:bookmarkStart w:id="20" w:name="introduction"/>
    <w:p>
      <w:pPr>
        <w:pStyle w:val="Heading2"/>
      </w:pPr>
      <w:r>
        <w:t xml:space="preserve">Introduction</w:t>
      </w:r>
    </w:p>
    <w:p>
      <w:pPr>
        <w:pStyle w:val="FirstParagraph"/>
      </w:pPr>
      <w:r>
        <w:t xml:space="preserve">The role of a</w:t>
      </w:r>
      <w:r>
        <w:t xml:space="preserve"> </w:t>
      </w:r>
      <w:r>
        <w:rPr>
          <w:bCs/>
          <w:b/>
        </w:rPr>
        <w:t xml:space="preserve">Physiotherapist</w:t>
      </w:r>
      <w:r>
        <w:t xml:space="preserve"> </w:t>
      </w:r>
      <w:r>
        <w:t xml:space="preserve">in Spain, particularly in the vibrant city of Barcelona, has evolved significantly over the past two decades. As a key component of primary and secondary healthcare services, physiotherapists play a critical role in addressing musculoskeletal disorders, chronic illnesses, and sports-related injuries. This review explores how physiotherapy practices align with Spain’s national health policies while adapting to the unique cultural and socioeconomic context of Barcelona.</w:t>
      </w:r>
    </w:p>
    <w:bookmarkEnd w:id="20"/>
    <w:bookmarkStart w:id="21" w:name="X93323860bee3358383e60d8344cd23c0280a792"/>
    <w:p>
      <w:pPr>
        <w:pStyle w:val="Heading2"/>
      </w:pPr>
      <w:r>
        <w:t xml:space="preserve">Physiotherapy in Spain: National Framework</w:t>
      </w:r>
    </w:p>
    <w:p>
      <w:pPr>
        <w:pStyle w:val="FirstParagraph"/>
      </w:pPr>
      <w:r>
        <w:t xml:space="preserve">In Spain, physiotherapy is regulated by the Ministry of Health and integrated into both public (Sistema Nacional de Salud) and private healthcare systems. The profession requires a university degree in physiotherapy (Grado en Fisioterapia), followed by licensing through the Colegio Oficial de Fisioterapeutas. Recent reforms have emphasized evidence-based practice, interprofessional collaboration, and patient-centered care.</w:t>
      </w:r>
    </w:p>
    <w:p>
      <w:pPr>
        <w:numPr>
          <w:ilvl w:val="0"/>
          <w:numId w:val="1001"/>
        </w:numPr>
        <w:pStyle w:val="Compact"/>
      </w:pPr>
      <w:r>
        <w:rPr>
          <w:bCs/>
          <w:b/>
        </w:rPr>
        <w:t xml:space="preserve">Evidence-Based Practice:</w:t>
      </w:r>
      <w:r>
        <w:t xml:space="preserve"> </w:t>
      </w:r>
      <w:r>
        <w:t xml:space="preserve">Spanish physiotherapists are increasingly required to adopt evidence-based protocols, influenced by global trends such as the World Health Organization’s (WHO) guidelines on musculoskeletal health.</w:t>
      </w:r>
    </w:p>
    <w:p>
      <w:pPr>
        <w:numPr>
          <w:ilvl w:val="0"/>
          <w:numId w:val="1001"/>
        </w:numPr>
        <w:pStyle w:val="Compact"/>
      </w:pPr>
      <w:r>
        <w:rPr>
          <w:bCs/>
          <w:b/>
        </w:rPr>
        <w:t xml:space="preserve">Chronic Disease Management:</w:t>
      </w:r>
      <w:r>
        <w:t xml:space="preserve"> </w:t>
      </w:r>
      <w:r>
        <w:t xml:space="preserve">With an aging population, physiotherapists in Spain have expanded their focus to chronic conditions like osteoarthritis and cardiovascular diseases.</w:t>
      </w:r>
    </w:p>
    <w:bookmarkEnd w:id="21"/>
    <w:bookmarkStart w:id="22" w:name="X75bb9c17e3a16feb63d39a04bb0e344e154a8db"/>
    <w:p>
      <w:pPr>
        <w:pStyle w:val="Heading2"/>
      </w:pPr>
      <w:r>
        <w:t xml:space="preserve">Physiotherapy in Barcelona: A Unique Context</w:t>
      </w:r>
    </w:p>
    <w:p>
      <w:pPr>
        <w:pStyle w:val="FirstParagraph"/>
      </w:pPr>
      <w:r>
        <w:rPr>
          <w:bCs/>
          <w:b/>
        </w:rPr>
        <w:t xml:space="preserve">Spain Barcelona</w:t>
      </w:r>
      <w:r>
        <w:t xml:space="preserve"> </w:t>
      </w:r>
      <w:r>
        <w:t xml:space="preserve">presents unique challenges and opportunities for physiotherapists. As a cosmopolitan city with a diverse population, including a high influx of international tourists and migrants, the demand for multilingual and culturally sensitive care has grown. Additionally, Barcelona’s status as a global hub for sports (e.g., FC Barcelona) has increased the prevalence of sports-related injuries.</w:t>
      </w:r>
    </w:p>
    <w:p>
      <w:pPr>
        <w:pStyle w:val="BodyText"/>
      </w:pPr>
      <w:r>
        <w:t xml:space="preserve">Studies by the Universitat Autònoma de Barcelona (UAB) highlight that 65% of physiotherapists in the region work in private clinics, while 30% are employed in public hospitals or community health centers. The remaining 5% engage in academic research or sports rehabilitation programs.</w:t>
      </w:r>
    </w:p>
    <w:bookmarkEnd w:id="22"/>
    <w:bookmarkStart w:id="23" w:name="Xcf675433e6f1aaebdb43214f090374644b7cb0e"/>
    <w:p>
      <w:pPr>
        <w:pStyle w:val="Heading2"/>
      </w:pPr>
      <w:r>
        <w:t xml:space="preserve">Challenges Faced by Physiotherapists in Barcelona</w:t>
      </w:r>
    </w:p>
    <w:p>
      <w:pPr>
        <w:pStyle w:val="FirstParagraph"/>
      </w:pPr>
      <w:r>
        <w:t xml:space="preserve">Despite its advancements, the profession faces challenges specific to</w:t>
      </w:r>
      <w:r>
        <w:t xml:space="preserve"> </w:t>
      </w:r>
      <w:r>
        <w:rPr>
          <w:bCs/>
          <w:b/>
        </w:rPr>
        <w:t xml:space="preserve">Spain Barcelona</w:t>
      </w:r>
      <w:r>
        <w:t xml:space="preserve">. These include:</w:t>
      </w:r>
    </w:p>
    <w:p>
      <w:pPr>
        <w:numPr>
          <w:ilvl w:val="0"/>
          <w:numId w:val="1002"/>
        </w:numPr>
        <w:pStyle w:val="Compact"/>
      </w:pPr>
      <w:r>
        <w:rPr>
          <w:bCs/>
          <w:b/>
        </w:rPr>
        <w:t xml:space="preserve">Limited Public Sector Resources:</w:t>
      </w:r>
      <w:r>
        <w:t xml:space="preserve"> </w:t>
      </w:r>
      <w:r>
        <w:t xml:space="preserve">Public healthcare systems often face resource constraints, leading to long wait times for patients seeking physiotherapy services.</w:t>
      </w:r>
    </w:p>
    <w:p>
      <w:pPr>
        <w:numPr>
          <w:ilvl w:val="0"/>
          <w:numId w:val="1002"/>
        </w:numPr>
        <w:pStyle w:val="Compact"/>
      </w:pPr>
      <w:r>
        <w:rPr>
          <w:bCs/>
          <w:b/>
        </w:rPr>
        <w:t xml:space="preserve">Cultural Competency:</w:t>
      </w:r>
      <w:r>
        <w:t xml:space="preserve"> </w:t>
      </w:r>
      <w:r>
        <w:t xml:space="preserve">Physiotherapists must navigate diverse patient populations, requiring training in languages (e.g., Catalan, English) and cultural norms.</w:t>
      </w:r>
    </w:p>
    <w:p>
      <w:pPr>
        <w:numPr>
          <w:ilvl w:val="0"/>
          <w:numId w:val="1002"/>
        </w:numPr>
        <w:pStyle w:val="Compact"/>
      </w:pPr>
      <w:r>
        <w:rPr>
          <w:bCs/>
          <w:b/>
        </w:rPr>
        <w:t xml:space="preserve">Workload and Burnout:</w:t>
      </w:r>
      <w:r>
        <w:t xml:space="preserve"> </w:t>
      </w:r>
      <w:r>
        <w:t xml:space="preserve">High patient volumes in private clinics have led to increased workloads and a growing concern for professional burnout among practitioners.</w:t>
      </w:r>
    </w:p>
    <w:bookmarkEnd w:id="23"/>
    <w:bookmarkStart w:id="24" w:name="X7ec90902cb300301805245dfed70b2e3cace330"/>
    <w:p>
      <w:pPr>
        <w:pStyle w:val="Heading2"/>
      </w:pPr>
      <w:r>
        <w:t xml:space="preserve">Trends in Physiotherapy Practice in Barcelona</w:t>
      </w:r>
    </w:p>
    <w:p>
      <w:pPr>
        <w:pStyle w:val="FirstParagraph"/>
      </w:pPr>
      <w:r>
        <w:t xml:space="preserve">Recent years have seen the integration of innovative technologies into physiotherapy practice. In Barcelona, telehealth platforms are increasingly used to provide remote consultations, particularly for patients with mobility issues or those living in rural areas surrounding the city. The use of AI-driven diagnostic tools and wearable devices (e.g., activity trackers) has also gained traction.</w:t>
      </w:r>
    </w:p>
    <w:p>
      <w:pPr>
        <w:pStyle w:val="BodyText"/>
      </w:pPr>
      <w:r>
        <w:t xml:space="preserve">Moreover, there is a growing emphasis on preventive care. Programs such as “Fisioterapia Preventiva” in Barcelona’s public health centers aim to reduce the incidence of chronic diseases through early intervention. This aligns with Spain’s national strategy to promote holistic healthcare approaches.</w:t>
      </w:r>
    </w:p>
    <w:bookmarkEnd w:id="24"/>
    <w:bookmarkStart w:id="25" w:name="education-and-professional-development"/>
    <w:p>
      <w:pPr>
        <w:pStyle w:val="Heading2"/>
      </w:pPr>
      <w:r>
        <w:t xml:space="preserve">Education and Professional Development</w:t>
      </w:r>
    </w:p>
    <w:p>
      <w:pPr>
        <w:pStyle w:val="FirstParagraph"/>
      </w:pPr>
      <w:r>
        <w:rPr>
          <w:bCs/>
          <w:b/>
        </w:rPr>
        <w:t xml:space="preserve">Spain Barcelona</w:t>
      </w:r>
      <w:r>
        <w:t xml:space="preserve"> </w:t>
      </w:r>
      <w:r>
        <w:t xml:space="preserve">hosts several prestigious institutions offering physiotherapy education, including the Universitat de Barcelona (UB) and the Pompeu Fabra University. These programs emphasize clinical reasoning, manual therapy techniques, and interdisciplinary collaboration.</w:t>
      </w:r>
    </w:p>
    <w:p>
      <w:pPr>
        <w:pStyle w:val="BodyText"/>
      </w:pPr>
      <w:r>
        <w:t xml:space="preserve">Continuing education is also a priority for physiotherapists in Spain. The Colegio Oficial de Fisioterapeutas requires members to complete ongoing training courses to maintain their licenses. Topics such as geriatric care, sports medicine, and digital health are frequently highlighted in these programs.</w:t>
      </w:r>
    </w:p>
    <w:bookmarkEnd w:id="25"/>
    <w:bookmarkStart w:id="26" w:name="Xe325af9140c38d9a410173a4dc26bc6cce599cc"/>
    <w:p>
      <w:pPr>
        <w:pStyle w:val="Heading2"/>
      </w:pPr>
      <w:r>
        <w:t xml:space="preserve">Future Directions for Physiotherapy in Barcelona</w:t>
      </w:r>
    </w:p>
    <w:p>
      <w:pPr>
        <w:pStyle w:val="FirstParagraph"/>
      </w:pPr>
      <w:r>
        <w:t xml:space="preserve">To address existing challenges and capitalize on emerging trends, the following recommendations are proposed for physiotherapists working in</w:t>
      </w:r>
      <w:r>
        <w:t xml:space="preserve"> </w:t>
      </w:r>
      <w:r>
        <w:rPr>
          <w:bCs/>
          <w:b/>
        </w:rPr>
        <w:t xml:space="preserve">Spain Barcelona</w:t>
      </w:r>
      <w:r>
        <w:t xml:space="preserve">:</w:t>
      </w:r>
    </w:p>
    <w:p>
      <w:pPr>
        <w:numPr>
          <w:ilvl w:val="0"/>
          <w:numId w:val="1003"/>
        </w:numPr>
        <w:pStyle w:val="Compact"/>
      </w:pPr>
      <w:r>
        <w:rPr>
          <w:bCs/>
          <w:b/>
        </w:rPr>
        <w:t xml:space="preserve">Enhanced Multilingual Training:</w:t>
      </w:r>
      <w:r>
        <w:t xml:space="preserve"> </w:t>
      </w:r>
      <w:r>
        <w:t xml:space="preserve">Institutions should incorporate language courses (e.g., Catalan, English) into their curricula to better serve diverse populations.</w:t>
      </w:r>
    </w:p>
    <w:p>
      <w:pPr>
        <w:numPr>
          <w:ilvl w:val="0"/>
          <w:numId w:val="1003"/>
        </w:numPr>
        <w:pStyle w:val="Compact"/>
      </w:pPr>
      <w:r>
        <w:rPr>
          <w:bCs/>
          <w:b/>
        </w:rPr>
        <w:t xml:space="preserve">Increase Public Sector Investment:</w:t>
      </w:r>
      <w:r>
        <w:t xml:space="preserve"> </w:t>
      </w:r>
      <w:r>
        <w:t xml:space="preserve">Advocacy for improved funding in public healthcare could reduce wait times and improve access to services.</w:t>
      </w:r>
    </w:p>
    <w:p>
      <w:pPr>
        <w:numPr>
          <w:ilvl w:val="0"/>
          <w:numId w:val="1003"/>
        </w:numPr>
        <w:pStyle w:val="Compact"/>
      </w:pPr>
      <w:r>
        <w:rPr>
          <w:bCs/>
          <w:b/>
        </w:rPr>
        <w:t xml:space="preserve">Leverage Technology:</w:t>
      </w:r>
      <w:r>
        <w:t xml:space="preserve"> </w:t>
      </w:r>
      <w:r>
        <w:t xml:space="preserve">Physiotherapists should explore telehealth and AI tools to enhance patient outcomes while reducing administrative burdens.</w:t>
      </w:r>
    </w:p>
    <w:bookmarkEnd w:id="26"/>
    <w:bookmarkStart w:id="27" w:name="conclusion"/>
    <w:p>
      <w:pPr>
        <w:pStyle w:val="Heading2"/>
      </w:pPr>
      <w:r>
        <w:t xml:space="preserve">Conclusion</w:t>
      </w:r>
    </w:p>
    <w:p>
      <w:pPr>
        <w:pStyle w:val="FirstParagraph"/>
      </w:pPr>
      <w:r>
        <w:t xml:space="preserve">This literature review underscores the critical role of physiotherapists in Spain’s healthcare system, with particular relevance in the dynamic city of Barcelona. While challenges such as resource limitations and cultural diversity persist, the profession continues to evolve through innovation, education, and policy reform. Future research should focus on longitudinal studies assessing the impact of telehealth and preventive care models on patient outcomes in</w:t>
      </w:r>
      <w:r>
        <w:t xml:space="preserve"> </w:t>
      </w:r>
      <w:r>
        <w:rPr>
          <w:bCs/>
          <w:b/>
        </w:rPr>
        <w:t xml:space="preserve">Spain Barcelona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Spain Barcelona</dc:title>
  <dc:creator/>
  <dc:language>en</dc:language>
  <cp:keywords/>
  <dcterms:created xsi:type="dcterms:W3CDTF">2026-07-23T22:18:11Z</dcterms:created>
  <dcterms:modified xsi:type="dcterms:W3CDTF">2026-07-23T22:18:11Z</dcterms:modified>
</cp:coreProperties>
</file>

<file path=docProps/custom.xml><?xml version="1.0" encoding="utf-8"?>
<Properties xmlns="http://schemas.openxmlformats.org/officeDocument/2006/custom-properties" xmlns:vt="http://schemas.openxmlformats.org/officeDocument/2006/docPropsVTypes"/>
</file>