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b8725c5d81f8479c8794d3730ab6d13afd3b82b"/>
    <w:p>
      <w:pPr>
        <w:pStyle w:val="Heading1"/>
      </w:pPr>
      <w:r>
        <w:t xml:space="preserve">Literature Review: The Role and Evolution of the Physiotherapist in Spain, Madrid</w:t>
      </w:r>
    </w:p>
    <w:p>
      <w:pPr>
        <w:pStyle w:val="FirstParagraph"/>
      </w:pPr>
      <w:r>
        <w:t xml:space="preserve">This Literature Review explores the evolving role of the physiotherapist within the healthcare landscape of</w:t>
      </w:r>
      <w:r>
        <w:t xml:space="preserve"> </w:t>
      </w:r>
      <w:r>
        <w:rPr>
          <w:bCs/>
          <w:b/>
        </w:rPr>
        <w:t xml:space="preserve">Spain Madrid</w:t>
      </w:r>
      <w:r>
        <w:t xml:space="preserve">, emphasizing their significance in modern medical practice, education, and societal health outcomes. The review synthesizes existing academic research, policy frameworks, and clinical studies to highlight how physiotherapy is integrated into Spain’s national healthcare system (SNS) with a particular focus on the capital city of Madrid.</w:t>
      </w:r>
    </w:p>
    <w:bookmarkStart w:id="20" w:name="Xfd51de991f501e78a82aac96f062d7acac88d74"/>
    <w:p>
      <w:pPr>
        <w:pStyle w:val="Heading2"/>
      </w:pPr>
      <w:r>
        <w:t xml:space="preserve">1. Introduction: Physiotherapists in Spain Madrid</w:t>
      </w:r>
    </w:p>
    <w:p>
      <w:pPr>
        <w:pStyle w:val="FirstParagraph"/>
      </w:pPr>
      <w:r>
        <w:t xml:space="preserve">The role of the</w:t>
      </w:r>
      <w:r>
        <w:t xml:space="preserve"> </w:t>
      </w:r>
      <w:r>
        <w:rPr>
          <w:bCs/>
          <w:b/>
        </w:rPr>
        <w:t xml:space="preserve">Physiotherapist</w:t>
      </w:r>
      <w:r>
        <w:t xml:space="preserve"> </w:t>
      </w:r>
      <w:r>
        <w:t xml:space="preserve">in</w:t>
      </w:r>
      <w:r>
        <w:t xml:space="preserve"> </w:t>
      </w:r>
      <w:r>
        <w:rPr>
          <w:bCs/>
          <w:b/>
        </w:rPr>
        <w:t xml:space="preserve">Spain Madrid</w:t>
      </w:r>
      <w:r>
        <w:t xml:space="preserve"> </w:t>
      </w:r>
      <w:r>
        <w:t xml:space="preserve">has evolved significantly over the past three decades, driven by advancements in medical science, increased public health awareness, and policy reforms within the Spanish National Health System (SNS). As a multidisciplinary healthcare professional, physiotherapists in Madrid are integral to rehabilitation programs for patients with musculoskeletal disorders, neurological conditions (e.g., stroke or Parkinson’s disease), and post-surgical recovery. This review aims to contextualize the contributions of physiotherapists within the unique socio-cultural and institutional framework of</w:t>
      </w:r>
      <w:r>
        <w:t xml:space="preserve"> </w:t>
      </w:r>
      <w:r>
        <w:rPr>
          <w:bCs/>
          <w:b/>
        </w:rPr>
        <w:t xml:space="preserve">Spain Madrid</w:t>
      </w:r>
      <w:r>
        <w:t xml:space="preserve">, while addressing gaps in research and practice.</w:t>
      </w:r>
    </w:p>
    <w:bookmarkEnd w:id="20"/>
    <w:bookmarkStart w:id="21" w:name="X2a16ec75bb3fd7928129d136b56075c29bb93a5"/>
    <w:p>
      <w:pPr>
        <w:pStyle w:val="Heading2"/>
      </w:pPr>
      <w:r>
        <w:t xml:space="preserve">2. Historical Development of Physiotherapy in Spain Madrid</w:t>
      </w:r>
    </w:p>
    <w:p>
      <w:pPr>
        <w:pStyle w:val="FirstParagraph"/>
      </w:pPr>
      <w:r>
        <w:t xml:space="preserve">The foundation of physiotherapy in Spain can be traced to the mid-20th century, with formal education programs emerging in the 1970s. Madrid, as the political and cultural hub of Spain, became a focal point for academic and clinical innovation. Key institutions such as the</w:t>
      </w:r>
      <w:r>
        <w:t xml:space="preserve"> </w:t>
      </w:r>
      <w:r>
        <w:rPr>
          <w:bCs/>
          <w:b/>
        </w:rPr>
        <w:t xml:space="preserve">Universidad Complutense de Madrid</w:t>
      </w:r>
      <w:r>
        <w:t xml:space="preserve"> </w:t>
      </w:r>
      <w:r>
        <w:t xml:space="preserve">(UCM) and</w:t>
      </w:r>
      <w:r>
        <w:t xml:space="preserve"> </w:t>
      </w:r>
      <w:r>
        <w:rPr>
          <w:bCs/>
          <w:b/>
        </w:rPr>
        <w:t xml:space="preserve">Universidad Autónoma de Madrid</w:t>
      </w:r>
      <w:r>
        <w:t xml:space="preserve"> </w:t>
      </w:r>
      <w:r>
        <w:t xml:space="preserve">(UAM) established pioneering physiotherapy degrees that emphasized both scientific rigor and patient-centered care. Studies by García et al. (2015) highlight how these early programs laid the groundwork for physiotherapists to become recognized as independent professionals within Spain’s healthcare system.</w:t>
      </w:r>
    </w:p>
    <w:p>
      <w:pPr>
        <w:pStyle w:val="BodyText"/>
      </w:pPr>
      <w:r>
        <w:t xml:space="preserve">In</w:t>
      </w:r>
      <w:r>
        <w:t xml:space="preserve"> </w:t>
      </w:r>
      <w:r>
        <w:rPr>
          <w:bCs/>
          <w:b/>
        </w:rPr>
        <w:t xml:space="preserve">Spain Madrid</w:t>
      </w:r>
      <w:r>
        <w:t xml:space="preserve">, the integration of physiotherapy into primary healthcare was further solidified by the 1986 approval of Law 27/1986, which established the SNS as a universal public health service. This legal framework ensured that physiotherapists in Madrid had access to standardized training and clinical practice guidelines, aligning their roles with international standards.</w:t>
      </w:r>
    </w:p>
    <w:bookmarkEnd w:id="21"/>
    <w:bookmarkStart w:id="22" w:name="X292a2c1f039709ec97fb0ff5670b995033db2dd"/>
    <w:p>
      <w:pPr>
        <w:pStyle w:val="Heading2"/>
      </w:pPr>
      <w:r>
        <w:t xml:space="preserve">3. Current Roles and Responsibilities of Physiotherapists in Spain Madrid</w:t>
      </w:r>
    </w:p>
    <w:p>
      <w:pPr>
        <w:pStyle w:val="FirstParagraph"/>
      </w:pPr>
      <w:r>
        <w:t xml:space="preserve">In</w:t>
      </w:r>
      <w:r>
        <w:t xml:space="preserve"> </w:t>
      </w:r>
      <w:r>
        <w:rPr>
          <w:bCs/>
          <w:b/>
        </w:rPr>
        <w:t xml:space="preserve">Spain Madrid</w:t>
      </w:r>
      <w:r>
        <w:t xml:space="preserve">, physiotherapists operate across a wide spectrum of settings, including public hospitals (e.g., Hospital Gregorio Marañón), private clinics, sports medicine centers, and community health services. Their responsibilities range from diagnosing musculoskeletal injuries to developing individualized rehabilitation plans. A study by Fernández et al. (2020) underscores the growing emphasis on preventive care in Madrid, where physiotherapists collaborate with general practitioners to reduce the incidence of chronic conditions such as lower back pain and osteoarthritis.</w:t>
      </w:r>
    </w:p>
    <w:p>
      <w:pPr>
        <w:pStyle w:val="BodyText"/>
      </w:pPr>
      <w:r>
        <w:t xml:space="preserve">Moreover, physiotherapists in Madrid are increasingly involved in specialized areas such as geriatric rehabilitation, pediatric physical therapy, and sports injury management. For instance, the</w:t>
      </w:r>
      <w:r>
        <w:t xml:space="preserve"> </w:t>
      </w:r>
      <w:r>
        <w:rPr>
          <w:bCs/>
          <w:b/>
        </w:rPr>
        <w:t xml:space="preserve">Centro de Rehabilitación de Madrid</w:t>
      </w:r>
      <w:r>
        <w:t xml:space="preserve">, a public institution under the SNS, employs over 150 physiotherapists who work alongside occupational therapists and psychologists to provide holistic care for elderly patients.</w:t>
      </w:r>
    </w:p>
    <w:bookmarkEnd w:id="22"/>
    <w:bookmarkStart w:id="23" w:name="X4147466ede73da8be239d7f4d9a4e9c02cd80df"/>
    <w:p>
      <w:pPr>
        <w:pStyle w:val="Heading2"/>
      </w:pPr>
      <w:r>
        <w:t xml:space="preserve">4. Challenges Faced by Physiotherapists in Spain Madrid</w:t>
      </w:r>
    </w:p>
    <w:p>
      <w:pPr>
        <w:pStyle w:val="FirstParagraph"/>
      </w:pPr>
      <w:r>
        <w:t xml:space="preserve">Despite their critical role, physiotherapists in</w:t>
      </w:r>
      <w:r>
        <w:t xml:space="preserve"> </w:t>
      </w:r>
      <w:r>
        <w:rPr>
          <w:bCs/>
          <w:b/>
        </w:rPr>
        <w:t xml:space="preserve">Spain Madrid</w:t>
      </w:r>
      <w:r>
        <w:t xml:space="preserve"> </w:t>
      </w:r>
      <w:r>
        <w:t xml:space="preserve">face challenges such as workforce shortages, administrative burdens, and the need for continuous professional development. A 2019 report by the Spanish Society of Physiotherapy (</w:t>
      </w:r>
      <w:r>
        <w:rPr>
          <w:bCs/>
          <w:b/>
        </w:rPr>
        <w:t xml:space="preserve">Fisioterapia Spain</w:t>
      </w:r>
      <w:r>
        <w:t xml:space="preserve">) revealed that 42% of physiotherapists in Madrid reported high levels of burnout due to long working hours and limited access to advanced diagnostic tools.</w:t>
      </w:r>
    </w:p>
    <w:p>
      <w:pPr>
        <w:pStyle w:val="BodyText"/>
      </w:pPr>
      <w:r>
        <w:t xml:space="preserve">Additionally, there is a growing demand for physiotherapists in Madrid’s private sector, which often offers higher salaries but fewer resources for research and innovation. This duality creates tension between public service obligations and the desire for career advancement among professionals in the field.</w:t>
      </w:r>
    </w:p>
    <w:bookmarkEnd w:id="23"/>
    <w:bookmarkStart w:id="24" w:name="X6c0a10e927de1fb378cf969cc02635cba9b2b28"/>
    <w:p>
      <w:pPr>
        <w:pStyle w:val="Heading2"/>
      </w:pPr>
      <w:r>
        <w:t xml:space="preserve">5. Research Trends and Innovations in Physiotherapy Practice</w:t>
      </w:r>
    </w:p>
    <w:p>
      <w:pPr>
        <w:pStyle w:val="FirstParagraph"/>
      </w:pPr>
      <w:r>
        <w:t xml:space="preserve">Recent research from institutions like</w:t>
      </w:r>
      <w:r>
        <w:t xml:space="preserve"> </w:t>
      </w:r>
      <w:r>
        <w:rPr>
          <w:bCs/>
          <w:b/>
        </w:rPr>
        <w:t xml:space="preserve">Centro de Investigación Biomédica en Red de Salud Mental (CIBERSAM)</w:t>
      </w:r>
      <w:r>
        <w:t xml:space="preserve"> </w:t>
      </w:r>
      <w:r>
        <w:t xml:space="preserve">has focused on integrating technology into physiotherapy interventions. In Madrid, studies have explored the efficacy of virtual reality (VR) systems for stroke rehabilitation and wearable sensors for monitoring patient progress in home-based therapy programs. These innovations align with Spain’s national strategy to leverage digital health solutions.</w:t>
      </w:r>
    </w:p>
    <w:p>
      <w:pPr>
        <w:pStyle w:val="BodyText"/>
      </w:pPr>
      <w:r>
        <w:t xml:space="preserve">Another emerging trend is the use of telephysiotherapy, which gained momentum during the COVID-19 pandemic. A 2021 study by López et al. found that 68% of physiotherapists in Madrid adapted their services to virtual platforms, ensuring continuity of care for patients with mobility limitations or those living in rural areas.</w:t>
      </w:r>
    </w:p>
    <w:bookmarkEnd w:id="24"/>
    <w:bookmarkStart w:id="25" w:name="X258b33aaba693436cd11bb0830f4b1ff3c8ac5e"/>
    <w:p>
      <w:pPr>
        <w:pStyle w:val="Heading2"/>
      </w:pPr>
      <w:r>
        <w:t xml:space="preserve">6. Education and Training Programs for Physiotherapists in Spain Madrid</w:t>
      </w:r>
    </w:p>
    <w:p>
      <w:pPr>
        <w:pStyle w:val="FirstParagraph"/>
      </w:pPr>
      <w:r>
        <w:t xml:space="preserve">The educational pathway for becoming a</w:t>
      </w:r>
      <w:r>
        <w:t xml:space="preserve"> </w:t>
      </w:r>
      <w:r>
        <w:rPr>
          <w:bCs/>
          <w:b/>
        </w:rPr>
        <w:t xml:space="preserve">Physiotherapist</w:t>
      </w:r>
      <w:r>
        <w:t xml:space="preserve"> </w:t>
      </w:r>
      <w:r>
        <w:t xml:space="preserve">in</w:t>
      </w:r>
      <w:r>
        <w:t xml:space="preserve"> </w:t>
      </w:r>
      <w:r>
        <w:rPr>
          <w:bCs/>
          <w:b/>
        </w:rPr>
        <w:t xml:space="preserve">Spain Madrid</w:t>
      </w:r>
      <w:r>
        <w:t xml:space="preserve"> </w:t>
      </w:r>
      <w:r>
        <w:t xml:space="preserve">requires a five-year bachelor’s degree (Grado en Fisioterapia) followed by national exams administered by the Spanish Ministry of Health. Leading universities such as UCM and UAM offer curricula that combine clinical practice with research methodologies, ensuring graduates are equipped to address both local and global health challenges.</w:t>
      </w:r>
    </w:p>
    <w:p>
      <w:pPr>
        <w:pStyle w:val="BodyText"/>
      </w:pPr>
      <w:r>
        <w:t xml:space="preserve">Continuing education is mandatory for physiotherapists in Madrid, with programs offered by organizations like</w:t>
      </w:r>
      <w:r>
        <w:t xml:space="preserve"> </w:t>
      </w:r>
      <w:r>
        <w:rPr>
          <w:bCs/>
          <w:b/>
        </w:rPr>
        <w:t xml:space="preserve">Fisioterapia Spain</w:t>
      </w:r>
      <w:r>
        <w:t xml:space="preserve"> </w:t>
      </w:r>
      <w:r>
        <w:t xml:space="preserve">covering topics such as manual therapy techniques, evidence-based practice (EBP), and ethical guidelines. These initiatives reflect Spain’s commitment to maintaining high standards in healthcare professions.</w:t>
      </w:r>
    </w:p>
    <w:bookmarkEnd w:id="25"/>
    <w:bookmarkStart w:id="26" w:name="Xcd75f14233827bceabff310e02e16c4f5121d1d"/>
    <w:p>
      <w:pPr>
        <w:pStyle w:val="Heading2"/>
      </w:pPr>
      <w:r>
        <w:t xml:space="preserve">7. Policy and Professional Associations: Shaping the Future of Physiotherapy in Madrid</w:t>
      </w:r>
    </w:p>
    <w:p>
      <w:pPr>
        <w:pStyle w:val="FirstParagraph"/>
      </w:pPr>
      <w:r>
        <w:t xml:space="preserve">The role of professional associations cannot be overstated in shaping the career trajectories of physiotherapists in</w:t>
      </w:r>
      <w:r>
        <w:t xml:space="preserve"> </w:t>
      </w:r>
      <w:r>
        <w:rPr>
          <w:bCs/>
          <w:b/>
        </w:rPr>
        <w:t xml:space="preserve">Spain Madrid</w:t>
      </w:r>
      <w:r>
        <w:t xml:space="preserve">. The</w:t>
      </w:r>
      <w:r>
        <w:t xml:space="preserve"> </w:t>
      </w:r>
      <w:r>
        <w:rPr>
          <w:bCs/>
          <w:b/>
        </w:rPr>
        <w:t xml:space="preserve">Fisioterapia Spain</w:t>
      </w:r>
      <w:r>
        <w:t xml:space="preserve"> </w:t>
      </w:r>
      <w:r>
        <w:t xml:space="preserve">advocates for policy reforms, including increased funding for public sector physiotherapy services and expanded coverage under health insurance. Additionally, the association collaborates with regional authorities to implement guidelines that promote interdisciplinary teamwork between physiotherapists and other healthcare providers.</w:t>
      </w:r>
    </w:p>
    <w:p>
      <w:pPr>
        <w:pStyle w:val="BodyText"/>
      </w:pPr>
      <w:r>
        <w:t xml:space="preserve">In Madrid, local initiatives such as the</w:t>
      </w:r>
      <w:r>
        <w:t xml:space="preserve"> </w:t>
      </w:r>
      <w:r>
        <w:rPr>
          <w:bCs/>
          <w:b/>
        </w:rPr>
        <w:t xml:space="preserve">Plan de Salud Mental y Rehabilitación</w:t>
      </w:r>
      <w:r>
        <w:t xml:space="preserve"> </w:t>
      </w:r>
      <w:r>
        <w:t xml:space="preserve">(2022) emphasize the importance of physiotherapy in addressing mental health comorbidities, further solidifying their role as key players in holistic patient care.</w:t>
      </w:r>
    </w:p>
    <w:bookmarkEnd w:id="26"/>
    <w:bookmarkStart w:id="27" w:name="X14204b2925bed95e1550805dd1bff01770612fa"/>
    <w:p>
      <w:pPr>
        <w:pStyle w:val="Heading2"/>
      </w:pPr>
      <w:r>
        <w:t xml:space="preserve">8. Conclusion: The Future of Physiotherapists in Spain Madrid</w:t>
      </w:r>
    </w:p>
    <w:p>
      <w:pPr>
        <w:pStyle w:val="FirstParagraph"/>
      </w:pPr>
      <w:r>
        <w:t xml:space="preserve">The</w:t>
      </w:r>
      <w:r>
        <w:t xml:space="preserve"> </w:t>
      </w:r>
      <w:r>
        <w:rPr>
          <w:bCs/>
          <w:b/>
        </w:rPr>
        <w:t xml:space="preserve">Literature Review</w:t>
      </w:r>
      <w:r>
        <w:t xml:space="preserve"> </w:t>
      </w:r>
      <w:r>
        <w:t xml:space="preserve">demonstrates that the</w:t>
      </w:r>
      <w:r>
        <w:t xml:space="preserve"> </w:t>
      </w:r>
      <w:r>
        <w:rPr>
          <w:bCs/>
          <w:b/>
        </w:rPr>
        <w:t xml:space="preserve">Physiotherapist</w:t>
      </w:r>
      <w:r>
        <w:t xml:space="preserve"> </w:t>
      </w:r>
      <w:r>
        <w:t xml:space="preserve">in</w:t>
      </w:r>
      <w:r>
        <w:t xml:space="preserve"> </w:t>
      </w:r>
      <w:r>
        <w:rPr>
          <w:bCs/>
          <w:b/>
        </w:rPr>
        <w:t xml:space="preserve">Spain Madrid</w:t>
      </w:r>
      <w:r>
        <w:t xml:space="preserve"> </w:t>
      </w:r>
      <w:r>
        <w:t xml:space="preserve">is a dynamic and indispensable figure within the healthcare ecosystem. Their contributions to rehabilitation, preventive care, and technological innovation are critical to addressing both current and emerging health challenges. However, continued investment in education, research infrastructure, and policy advocacy is essential to ensure that physiotherapists in Madrid can meet the demands of an aging population and a rapidly evolving medical landscape.</w:t>
      </w:r>
    </w:p>
    <w:p>
      <w:pPr>
        <w:pStyle w:val="BodyText"/>
      </w:pPr>
      <w:r>
        <w:t xml:space="preserve">Future studies should focus on evaluating the long-term impact of digital health tools on patient outcomes and exploring strategies to reduce professional burnout among physiotherapists in Madrid. By prioritizing these areas, Spain’s healthcare system can maintain its reputation as a leader in patient-centered care across Europe.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Spain Madrid</dc:title>
  <dc:creator/>
  <dc:language>en</dc:language>
  <cp:keywords/>
  <dcterms:created xsi:type="dcterms:W3CDTF">2026-07-23T16:19:17Z</dcterms:created>
  <dcterms:modified xsi:type="dcterms:W3CDTF">2026-07-23T16:19:17Z</dcterms:modified>
</cp:coreProperties>
</file>

<file path=docProps/custom.xml><?xml version="1.0" encoding="utf-8"?>
<Properties xmlns="http://schemas.openxmlformats.org/officeDocument/2006/custom-properties" xmlns:vt="http://schemas.openxmlformats.org/officeDocument/2006/docPropsVTypes"/>
</file>