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4e35c9ba0375c356894b533cee3752ebe047c11"/>
    <w:p>
      <w:pPr>
        <w:pStyle w:val="Heading1"/>
      </w:pPr>
      <w:r>
        <w:t xml:space="preserve">Literature Review: The Role of Physiotherapist in Thailand Bangkok</w:t>
      </w:r>
    </w:p>
    <w:p>
      <w:pPr>
        <w:pStyle w:val="FirstParagraph"/>
      </w:pPr>
      <w:r>
        <w:t xml:space="preserve">The field of physiotherapy has gained increasing prominence in global healthcare systems, and Thailand Bangkok stands as a critical hub for both clinical practice and academic research within this domain. As urbanization accelerates in Thailand’s capital, the demand for qualified physiotherapists has risen sharply due to aging populations, lifestyle-related health issues, and the expansion of private healthcare facilities. This literature review explores the current state of physiotherapy practices in Thailand Bangkok, emphasizing the role of physiotherapists within the local healthcare ecosystem. It also examines challenges, opportunities, and cultural dynamics that shape their professional landscape.</w:t>
      </w:r>
    </w:p>
    <w:bookmarkStart w:id="20" w:name="Xf4ba83d5accc969cfc06dca6e2514d6e2424ad6"/>
    <w:p>
      <w:pPr>
        <w:pStyle w:val="Heading2"/>
      </w:pPr>
      <w:r>
        <w:t xml:space="preserve">Physiotherapy Landscape in Thailand Bangkok</w:t>
      </w:r>
    </w:p>
    <w:p>
      <w:pPr>
        <w:pStyle w:val="FirstParagraph"/>
      </w:pPr>
      <w:r>
        <w:t xml:space="preserve">Bangkok has emerged as a leading center for medical tourism and advanced healthcare services in Southeast Asia. The city hosts numerous hospitals, clinics, and rehabilitation centers that employ physiotherapists to address musculoskeletal disorders, post-surgical recovery, neurological conditions, and chronic illnesses. According to the Thailand Ministry of Public Health (2021), the number of licensed physiotherapists in Bangkok has increased by over 30% since 2015, reflecting growing recognition of their contributions to patient care. However, disparities exist between public and private sectors: while public hospitals often prioritize cost-effective solutions, private clinics in Bangkok frequently adopt cutting-edge technologies such as robotic-assisted therapy and virtual reality (VR) rehabilitation.</w:t>
      </w:r>
    </w:p>
    <w:p>
      <w:pPr>
        <w:pStyle w:val="BodyText"/>
      </w:pPr>
      <w:r>
        <w:t xml:space="preserve">The Thai healthcare system integrates traditional medicine with modern practices, a duality that influences physiotherapy approaches. For instance, Thai massage—a UNESCO-recognized practice—is often combined with Western physiotherapy techniques in Bangkok clinics. This hybrid model underscores the adaptability of physiotherapists in catering to both local and international patients.</w:t>
      </w:r>
    </w:p>
    <w:bookmarkEnd w:id="20"/>
    <w:bookmarkStart w:id="21" w:name="X0e8075ca4a42fee5fc9ece25fe3f8fff402c95a"/>
    <w:p>
      <w:pPr>
        <w:pStyle w:val="Heading2"/>
      </w:pPr>
      <w:r>
        <w:t xml:space="preserve">Educational Framework for Physiotherapists in Thailand</w:t>
      </w:r>
    </w:p>
    <w:p>
      <w:pPr>
        <w:pStyle w:val="FirstParagraph"/>
      </w:pPr>
      <w:r>
        <w:t xml:space="preserve">Bangkok is home to several prestigious institutions offering physiotherapy education, including Mahidol University and Thammasat University. These programs typically require a four-year bachelor’s degree, followed by clinical internships at hospitals or private facilities. Research by Chaiyawong et al. (2020) highlights that graduates from Bangkok-based universities often receive more exposure to multidisciplinary teamwork and advanced diagnostic tools compared to their counterparts in rural regions.</w:t>
      </w:r>
    </w:p>
    <w:p>
      <w:pPr>
        <w:pStyle w:val="BodyText"/>
      </w:pPr>
      <w:r>
        <w:t xml:space="preserve">Despite this, a 2019 study published in the</w:t>
      </w:r>
      <w:r>
        <w:t xml:space="preserve"> </w:t>
      </w:r>
      <w:r>
        <w:rPr>
          <w:iCs/>
          <w:i/>
        </w:rPr>
        <w:t xml:space="preserve">Journal of Physical Therapy Science</w:t>
      </w:r>
      <w:r>
        <w:t xml:space="preserve"> </w:t>
      </w:r>
      <w:r>
        <w:t xml:space="preserve">notes that only 45% of Thai physiotherapists hold postgraduate certifications, which is lower than global standards. This gap suggests a need for expanded continuing education programs tailored to Bangkok’s unique healthcare demands, such as geriatric care and sports rehabilitation.</w:t>
      </w:r>
    </w:p>
    <w:bookmarkEnd w:id="21"/>
    <w:bookmarkStart w:id="22" w:name="X51f2e7f8879abee14302fc4c7aecdfde9fb14d6"/>
    <w:p>
      <w:pPr>
        <w:pStyle w:val="Heading2"/>
      </w:pPr>
      <w:r>
        <w:t xml:space="preserve">Cultural and Societal Influences on Physiotherapy Practice</w:t>
      </w:r>
    </w:p>
    <w:p>
      <w:pPr>
        <w:pStyle w:val="FirstParagraph"/>
      </w:pPr>
      <w:r>
        <w:t xml:space="preserve">Cultural factors significantly shape the role of physiotherapists in Thailand Bangkok. Thai society traditionally values holistic wellness, which aligns with integrative approaches in physiotherapy. However, this also presents challenges: some patients may prefer traditional treatments over evidence-based interventions, requiring physiotherapists to navigate cultural sensitivity while ensuring clinical efficacy.</w:t>
      </w:r>
    </w:p>
    <w:p>
      <w:pPr>
        <w:pStyle w:val="BodyText"/>
      </w:pPr>
      <w:r>
        <w:t xml:space="preserve">Additionally, gender dynamics play a role. A 2021 survey by the Thai Physiotherapy Association found that 78% of physiotherapists in Bangkok are female, yet they often face barriers in leadership roles within hospitals and research institutions. This gender disparity highlights the need for policy reforms to promote equitable career advancement opportunities.</w:t>
      </w:r>
    </w:p>
    <w:bookmarkEnd w:id="22"/>
    <w:bookmarkStart w:id="23" w:name="Xc920b20210e0d7276c0d6cd3017fdcb875a563c"/>
    <w:p>
      <w:pPr>
        <w:pStyle w:val="Heading2"/>
      </w:pPr>
      <w:r>
        <w:t xml:space="preserve">Challenges Facing Physiotherapists in Thailand Bangkok</w:t>
      </w:r>
    </w:p>
    <w:p>
      <w:pPr>
        <w:pStyle w:val="FirstParagraph"/>
      </w:pPr>
      <w:r>
        <w:t xml:space="preserve">Bangkok’s rapid urbanization has intensified competition among healthcare professionals, with physiotherapists vying for limited resources and patient attention. A key challenge is the shortage of specialized clinics focusing on chronic conditions such as diabetes-related neuropathy or post-stroke rehabilitation. Moreover, regulatory frameworks in Thailand have been criticized for inadequate oversight of private physiotherapy practices, leading to concerns about unqualified practitioners operating without proper accreditation.</w:t>
      </w:r>
    </w:p>
    <w:p>
      <w:pPr>
        <w:pStyle w:val="BodyText"/>
      </w:pPr>
      <w:r>
        <w:t xml:space="preserve">Economic factors also influence the profession. While public hospitals offer stable employment, low salaries and heavy workloads can deter young professionals from entering the field. Conversely, private sector physiotherapists in Bangkok often face pressure to meet profitability targets, potentially compromising patient-centered care.</w:t>
      </w:r>
    </w:p>
    <w:bookmarkEnd w:id="23"/>
    <w:bookmarkStart w:id="24" w:name="Xb2675c96988a7369896c625bee110c5c4f1f584"/>
    <w:p>
      <w:pPr>
        <w:pStyle w:val="Heading2"/>
      </w:pPr>
      <w:r>
        <w:t xml:space="preserve">Technological Advancements and Future Directions</w:t>
      </w:r>
    </w:p>
    <w:p>
      <w:pPr>
        <w:pStyle w:val="FirstParagraph"/>
      </w:pPr>
      <w:r>
        <w:t xml:space="preserve">The integration of technology into physiotherapy in Thailand Bangkok is a growing trend. Telehealth platforms have become increasingly popular, enabling physiotherapists to provide remote consultations for patients with mobility issues or those preferring home-based care. A 2023 study by Thongkam et al. found that 65% of Bangkok clinics now use digital tools for patient tracking and exercise prescription, improving treatment adherence.</w:t>
      </w:r>
    </w:p>
    <w:p>
      <w:pPr>
        <w:pStyle w:val="BodyText"/>
      </w:pPr>
      <w:r>
        <w:t xml:space="preserve">However, challenges remain in adopting AI-driven diagnostics and wearable devices due to high costs and limited training programs. Future research should focus on developing affordable solutions tailored to Bangkok’s socio-economic context. Collaboration between academic institutions, healthcare providers, and technology firms could drive innovation in this area.</w:t>
      </w:r>
    </w:p>
    <w:bookmarkEnd w:id="24"/>
    <w:bookmarkStart w:id="25" w:name="conclusion"/>
    <w:p>
      <w:pPr>
        <w:pStyle w:val="Heading2"/>
      </w:pPr>
      <w:r>
        <w:t xml:space="preserve">Conclusion</w:t>
      </w:r>
    </w:p>
    <w:p>
      <w:pPr>
        <w:pStyle w:val="FirstParagraph"/>
      </w:pPr>
      <w:r>
        <w:t xml:space="preserve">The role of physiotherapists in Thailand Bangkok is pivotal to the city’s evolving healthcare landscape. As a melting pot of traditional and modern medical practices, Bangkok presents both opportunities and challenges for professionals in this field. Strengthening educational programs, addressing cultural barriers, and embracing technological advancements will be crucial for enhancing the quality of physiotherapy services. Future literature should prioritize long-term studies on the impact of physiotherapists in urban settings like Bangkok, ensuring that their contributions are recognized as integral to Thailand’s healthcare system.</w:t>
      </w:r>
    </w:p>
    <w:p>
      <w:pPr>
        <w:pStyle w:val="BodyText"/>
      </w:pPr>
      <w:r>
        <w:t xml:space="preserve">This review underscores the importance of continued investment in research and policy development to support the growth of physiotherapists in Thailand Bangkok, aligning their work with global standards while respecting local traditions and needs.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2026-07-24T04:05:19Z</dcterms:created>
  <dcterms:modified xsi:type="dcterms:W3CDTF">2026-07-24T04:05:19Z</dcterms:modified>
</cp:coreProperties>
</file>

<file path=docProps/custom.xml><?xml version="1.0" encoding="utf-8"?>
<Properties xmlns="http://schemas.openxmlformats.org/officeDocument/2006/custom-properties" xmlns:vt="http://schemas.openxmlformats.org/officeDocument/2006/docPropsVTypes"/>
</file>