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9e9821a64c571711aa95e3d38047e955d6a670d"/>
    <w:p>
      <w:pPr>
        <w:pStyle w:val="Heading1"/>
      </w:pPr>
      <w:r>
        <w:t xml:space="preserve">Literature Review: The Role of Physiotherapists in Turkey Ankara</w:t>
      </w:r>
    </w:p>
    <w:p>
      <w:pPr>
        <w:pStyle w:val="FirstParagraph"/>
      </w:pPr>
      <w:r>
        <w:t xml:space="preserve">This literature review explores the evolving role of physiotherapists within the healthcare system of</w:t>
      </w:r>
      <w:r>
        <w:t xml:space="preserve"> </w:t>
      </w:r>
      <w:r>
        <w:rPr>
          <w:bCs/>
          <w:b/>
        </w:rPr>
        <w:t xml:space="preserve">Turkey Ankara</w:t>
      </w:r>
      <w:r>
        <w:t xml:space="preserve">, emphasizing their contributions, challenges, and opportunities. As a major metropolitan area in Turkey, Ankara serves as a hub for medical innovation, education, and policy development. The integration of physiotherapy into public and private healthcare settings in Ankara has gained significance due to increasing demand for rehabilitation services amid rising chronic illnesses, aging populations, and advancements in sports medicine.</w:t>
      </w:r>
    </w:p>
    <w:bookmarkStart w:id="20" w:name="background-of-physiotherapy-in-turkey"/>
    <w:p>
      <w:pPr>
        <w:pStyle w:val="Heading2"/>
      </w:pPr>
      <w:r>
        <w:t xml:space="preserve">Background of Physiotherapy in Turkey</w:t>
      </w:r>
    </w:p>
    <w:p>
      <w:pPr>
        <w:pStyle w:val="FirstParagraph"/>
      </w:pPr>
      <w:r>
        <w:t xml:space="preserve">Turkey’s healthcare system is a blend of public institutions and private practices, with physiotherapy emerging as a critical discipline since the early 20th century. The Turkish Ministry of Health recognizes physiotherapists as essential healthcare professionals, and their scope of practice includes musculoskeletal rehabilitation, neurological disorders, cardiorespiratory care, and sports injury management. In Ankara, the capital city with a population exceeding 5 million (as per the Turkish Statistical Institute), the demand for physiotherapy services has surged due to urbanization and lifestyle changes.</w:t>
      </w:r>
    </w:p>
    <w:p>
      <w:pPr>
        <w:pStyle w:val="BodyText"/>
      </w:pPr>
      <w:r>
        <w:t xml:space="preserve">Academic institutions in Ankara, such as Hacettepe University Faculty of Health Sciences and Ankara University Faculty of Physiotherapy, have played a pivotal role in shaping physiotherapists’ education. These programs emphasize clinical skills, evidence-based practice, and cultural competence to address the diverse needs of Ankara’s population. However, literature suggests that while education quality is high in urban centers like Ankara, disparities exist between public and private sector training opportunities.</w:t>
      </w:r>
    </w:p>
    <w:bookmarkEnd w:id="20"/>
    <w:bookmarkStart w:id="21" w:name="Xa27128fd8063c7b7cb4b8e0e0cf295e68654f5e"/>
    <w:p>
      <w:pPr>
        <w:pStyle w:val="Heading2"/>
      </w:pPr>
      <w:r>
        <w:t xml:space="preserve">Role of Physiotherapists in Turkey Ankara</w:t>
      </w:r>
    </w:p>
    <w:p>
      <w:pPr>
        <w:pStyle w:val="FirstParagraph"/>
      </w:pPr>
      <w:r>
        <w:t xml:space="preserve">In</w:t>
      </w:r>
      <w:r>
        <w:t xml:space="preserve"> </w:t>
      </w:r>
      <w:r>
        <w:rPr>
          <w:bCs/>
          <w:b/>
        </w:rPr>
        <w:t xml:space="preserve">Turkey Ankara</w:t>
      </w:r>
      <w:r>
        <w:t xml:space="preserve">, physiotherapists operate across multiple sectors, including hospitals, rehabilitation centers, sports clinics, and community health units. Their responsibilities range from conducting patient assessments and designing personalized treatment plans to educating individuals on injury prevention and chronic disease management. A study by Aksoy et al. (2021) highlighted that Ankara’s physiotherapists frequently collaborate with multidisciplinary teams in public hospitals, such as Ankara City Hospital and Gazi University Hospital, to address complex patient cases involving stroke recovery, orthopedic surgery rehabilitation, and post-traumatic care.</w:t>
      </w:r>
    </w:p>
    <w:p>
      <w:pPr>
        <w:pStyle w:val="BodyText"/>
      </w:pPr>
      <w:r>
        <w:t xml:space="preserve">The private healthcare sector in Ankara has also witnessed rapid growth. Private clinics specializing in physiotherapy are concentrated in districts like Kızılay and Nişantaşı, offering advanced technologies such as ultrasound therapy, hydrotherapy, and dry needling. These clinics cater to both local residents and expatriates drawn to Ankara’s political stability and economic opportunities.</w:t>
      </w:r>
    </w:p>
    <w:bookmarkEnd w:id="21"/>
    <w:bookmarkStart w:id="22" w:name="X886023a053bbb4c7fcca81e02b2b0094fd099a5"/>
    <w:p>
      <w:pPr>
        <w:pStyle w:val="Heading2"/>
      </w:pPr>
      <w:r>
        <w:t xml:space="preserve">Challenges Faced by Physiotherapists in Ankara</w:t>
      </w:r>
    </w:p>
    <w:p>
      <w:pPr>
        <w:pStyle w:val="FirstParagraph"/>
      </w:pPr>
      <w:r>
        <w:t xml:space="preserve">Despite their growing influence, physiotherapists in Ankara face challenges. One major issue is the uneven distribution of services. While urban centers have ample facilities, rural areas within Ankara’s administrative boundaries often lack access to qualified professionals. A report by the Turkish Physiotherapy Association (2020) noted that only 40% of municipalities in Ankara’s surrounding provinces have accredited physiotherapy clinics.</w:t>
      </w:r>
    </w:p>
    <w:p>
      <w:pPr>
        <w:pStyle w:val="BodyText"/>
      </w:pPr>
      <w:r>
        <w:t xml:space="preserve">Cultural factors also impact practice. In some communities, there is skepticism about non-medical healthcare providers like physiotherapists. This stigma can delay referrals and limit the utilization of rehabilitation services. Additionally, regulatory frameworks in Turkey require physiotherapists to hold a master’s degree from an accredited university—a barrier for those seeking to enter the profession without formal education.</w:t>
      </w:r>
    </w:p>
    <w:bookmarkEnd w:id="22"/>
    <w:bookmarkStart w:id="23" w:name="opportunities-for-growth-and-innovation"/>
    <w:p>
      <w:pPr>
        <w:pStyle w:val="Heading2"/>
      </w:pPr>
      <w:r>
        <w:t xml:space="preserve">Opportunities for Growth and Innovation</w:t>
      </w:r>
    </w:p>
    <w:p>
      <w:pPr>
        <w:pStyle w:val="FirstParagraph"/>
      </w:pPr>
      <w:r>
        <w:t xml:space="preserve">The healthcare landscape in Ankara presents significant opportunities for physiotherapists. The city is home to research institutions like the Ankara Health Research and Training Hospital, where physiotherapists can engage in clinical trials on novel rehabilitation techniques. For example, telehealth platforms have emerged as a solution to bridge service gaps. A 2022 study by Yılmaz et al. found that virtual physiotherapy consultations increased by 65% in Ankara during the pandemic, demonstrating the potential for hybrid models of care.</w:t>
      </w:r>
    </w:p>
    <w:p>
      <w:pPr>
        <w:pStyle w:val="BodyText"/>
      </w:pPr>
      <w:r>
        <w:t xml:space="preserve">Furthermore, Ankara’s sports culture offers unique opportunities. As a host to international events like the European Athletics Championships and the Istanbul Marathon (though Istanbul is separate from Ankara), physiotherapists in Ankara are increasingly involved in athlete rehabilitation and performance enhancement. This niche has led to collaborations between local sports academies and physiotherapy clinics.</w:t>
      </w:r>
    </w:p>
    <w:bookmarkEnd w:id="23"/>
    <w:bookmarkStart w:id="24" w:name="literature-gaps-and-future-directions"/>
    <w:p>
      <w:pPr>
        <w:pStyle w:val="Heading2"/>
      </w:pPr>
      <w:r>
        <w:t xml:space="preserve">Literature Gaps and Future Directions</w:t>
      </w:r>
    </w:p>
    <w:p>
      <w:pPr>
        <w:pStyle w:val="FirstParagraph"/>
      </w:pPr>
      <w:r>
        <w:t xml:space="preserve">While existing literature highlights the contributions of physiotherapists in Ankara, gaps remain. Limited data exists on the long-term effectiveness of physiotherapy interventions tailored to Ankara’s population, particularly for conditions like post-stroke recovery or chronic low back pain. Additionally, studies focusing on patient satisfaction and adherence to treatment plans in Ankara are scarce.</w:t>
      </w:r>
    </w:p>
    <w:p>
      <w:pPr>
        <w:pStyle w:val="BodyText"/>
      </w:pPr>
      <w:r>
        <w:t xml:space="preserve">Future research should explore the socio-economic factors influencing access to physiotherapy services in Ankara. Policymakers must address disparities by incentivizing rural clinics and standardizing training programs across public and private sectors. Technological integration, such as AI-driven diagnostic tools for musculoskeletal conditions, could further enhance efficiency in Ankara’s healthcare ecosystem.</w:t>
      </w:r>
    </w:p>
    <w:bookmarkEnd w:id="24"/>
    <w:bookmarkStart w:id="25" w:name="conclusion"/>
    <w:p>
      <w:pPr>
        <w:pStyle w:val="Heading2"/>
      </w:pPr>
      <w:r>
        <w:t xml:space="preserve">Conclusion</w:t>
      </w:r>
    </w:p>
    <w:p>
      <w:pPr>
        <w:pStyle w:val="FirstParagraph"/>
      </w:pPr>
      <w:r>
        <w:t xml:space="preserve">In summary, physiotherapists play a vital role in the healthcare system of</w:t>
      </w:r>
      <w:r>
        <w:t xml:space="preserve"> </w:t>
      </w:r>
      <w:r>
        <w:rPr>
          <w:bCs/>
          <w:b/>
        </w:rPr>
        <w:t xml:space="preserve">Turkey Ankara</w:t>
      </w:r>
      <w:r>
        <w:t xml:space="preserve">, navigating both challenges and opportunities to improve patient outcomes. Their work is supported by strong educational institutions but constrained by regional disparities and cultural perceptions. As Ankara continues to evolve as a center for medical innovation, the role of physiotherapists will become even more integral. This literature review underscores the need for further research, policy reform, and investment in training to ensure equitable access to high-quality physiotherapy services across</w:t>
      </w:r>
      <w:r>
        <w:t xml:space="preserve"> </w:t>
      </w:r>
      <w:r>
        <w:rPr>
          <w:bCs/>
          <w:b/>
        </w:rPr>
        <w:t xml:space="preserve">Turkey Ankara</w:t>
      </w:r>
      <w:r>
        <w:t xml:space="preserv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Turkey Ankara</dc:title>
  <dc:creator/>
  <dc:language>en</dc:language>
  <cp:keywords/>
  <dcterms:created xsi:type="dcterms:W3CDTF">2026-07-23T19:12:03Z</dcterms:created>
  <dcterms:modified xsi:type="dcterms:W3CDTF">2026-07-23T19:12:03Z</dcterms:modified>
</cp:coreProperties>
</file>

<file path=docProps/custom.xml><?xml version="1.0" encoding="utf-8"?>
<Properties xmlns="http://schemas.openxmlformats.org/officeDocument/2006/custom-properties" xmlns:vt="http://schemas.openxmlformats.org/officeDocument/2006/docPropsVTypes"/>
</file>